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B5" w:rsidRDefault="00E73F61" w:rsidP="003F01B5">
      <w:pPr>
        <w:spacing w:after="0" w:line="240" w:lineRule="auto"/>
        <w:ind w:firstLine="708"/>
        <w:rPr>
          <w:noProof/>
          <w:lang w:eastAsia="tr-TR"/>
        </w:rPr>
      </w:pPr>
      <w:r>
        <w:rPr>
          <w:noProof/>
          <w:lang w:eastAsia="tr-TR"/>
        </w:rPr>
        <w:drawing>
          <wp:inline distT="0" distB="0" distL="0" distR="0" wp14:anchorId="26EB17D4" wp14:editId="23FDF2BD">
            <wp:extent cx="1668780" cy="772407"/>
            <wp:effectExtent l="0" t="0" r="762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68780" cy="772407"/>
                    </a:xfrm>
                    <a:prstGeom prst="rect">
                      <a:avLst/>
                    </a:prstGeom>
                  </pic:spPr>
                </pic:pic>
              </a:graphicData>
            </a:graphic>
          </wp:inline>
        </w:drawing>
      </w:r>
    </w:p>
    <w:p w:rsidR="00E73F61" w:rsidRDefault="00E73F61" w:rsidP="003F01B5">
      <w:pPr>
        <w:spacing w:after="0" w:line="240" w:lineRule="auto"/>
        <w:ind w:firstLine="708"/>
        <w:rPr>
          <w:noProof/>
          <w:sz w:val="28"/>
          <w:lang w:eastAsia="tr-TR"/>
        </w:rPr>
      </w:pPr>
    </w:p>
    <w:p w:rsidR="001F1A20" w:rsidRPr="000320C5" w:rsidRDefault="00B006B0" w:rsidP="001F1A20">
      <w:pPr>
        <w:spacing w:after="0" w:line="240" w:lineRule="auto"/>
        <w:ind w:firstLine="708"/>
        <w:rPr>
          <w:rFonts w:ascii="Arial" w:hAnsi="Arial" w:cs="Arial"/>
          <w:color w:val="000000" w:themeColor="text1"/>
          <w:sz w:val="24"/>
          <w:szCs w:val="20"/>
          <w:shd w:val="clear" w:color="auto" w:fill="F8F8F8"/>
        </w:rPr>
      </w:pPr>
      <w:r w:rsidRPr="000320C5">
        <w:rPr>
          <w:rFonts w:ascii="pt_sansregular" w:hAnsi="pt_sansregular"/>
          <w:color w:val="000000" w:themeColor="text1"/>
          <w:sz w:val="24"/>
          <w:szCs w:val="20"/>
          <w:shd w:val="clear" w:color="auto" w:fill="F8F8F8"/>
        </w:rPr>
        <w:t xml:space="preserve">17 Kasım 2016 - </w:t>
      </w:r>
      <w:proofErr w:type="gramStart"/>
      <w:r w:rsidRPr="000320C5">
        <w:rPr>
          <w:rFonts w:ascii="pt_sansregular" w:hAnsi="pt_sansregular"/>
          <w:color w:val="000000" w:themeColor="text1"/>
          <w:sz w:val="24"/>
          <w:szCs w:val="20"/>
          <w:shd w:val="clear" w:color="auto" w:fill="F8F8F8"/>
        </w:rPr>
        <w:t>10:50</w:t>
      </w:r>
      <w:proofErr w:type="gramEnd"/>
      <w:r w:rsidRPr="000320C5">
        <w:rPr>
          <w:rFonts w:ascii="pt_sansregular" w:hAnsi="pt_sansregular"/>
          <w:color w:val="000000" w:themeColor="text1"/>
          <w:sz w:val="24"/>
          <w:szCs w:val="20"/>
          <w:shd w:val="clear" w:color="auto" w:fill="F8F8F8"/>
        </w:rPr>
        <w:t xml:space="preserve"> DHA</w:t>
      </w:r>
    </w:p>
    <w:p w:rsidR="00245D46" w:rsidRDefault="00245D46" w:rsidP="001F1A20">
      <w:pPr>
        <w:spacing w:after="0" w:line="240" w:lineRule="auto"/>
        <w:ind w:firstLine="708"/>
      </w:pPr>
    </w:p>
    <w:p w:rsidR="00B006B0" w:rsidRPr="00B006B0" w:rsidRDefault="00B006B0" w:rsidP="00B006B0">
      <w:pPr>
        <w:pStyle w:val="Balk1"/>
        <w:shd w:val="clear" w:color="auto" w:fill="F8F8F8"/>
        <w:spacing w:before="0" w:beforeAutospacing="0" w:after="0" w:afterAutospacing="0" w:line="510" w:lineRule="atLeast"/>
        <w:rPr>
          <w:rFonts w:ascii="pt_sansbold" w:hAnsi="pt_sansbold"/>
          <w:b w:val="0"/>
          <w:bCs w:val="0"/>
          <w:color w:val="000000" w:themeColor="text1"/>
          <w:sz w:val="36"/>
          <w:szCs w:val="36"/>
        </w:rPr>
      </w:pPr>
      <w:r w:rsidRPr="00B006B0">
        <w:rPr>
          <w:rFonts w:ascii="pt_sansbold" w:hAnsi="pt_sansbold"/>
          <w:b w:val="0"/>
          <w:bCs w:val="0"/>
          <w:color w:val="000000" w:themeColor="text1"/>
          <w:sz w:val="36"/>
          <w:szCs w:val="36"/>
        </w:rPr>
        <w:t>KUTSO'DA, T</w:t>
      </w:r>
      <w:r w:rsidRPr="00B006B0">
        <w:rPr>
          <w:rFonts w:ascii="pt_sansbold" w:hAnsi="pt_sansbold" w:hint="eastAsia"/>
          <w:b w:val="0"/>
          <w:bCs w:val="0"/>
          <w:color w:val="000000" w:themeColor="text1"/>
          <w:sz w:val="36"/>
          <w:szCs w:val="36"/>
        </w:rPr>
        <w:t>Ü</w:t>
      </w:r>
      <w:r w:rsidRPr="00B006B0">
        <w:rPr>
          <w:rFonts w:ascii="pt_sansbold" w:hAnsi="pt_sansbold"/>
          <w:b w:val="0"/>
          <w:bCs w:val="0"/>
          <w:color w:val="000000" w:themeColor="text1"/>
          <w:sz w:val="36"/>
          <w:szCs w:val="36"/>
        </w:rPr>
        <w:t>RK EX</w:t>
      </w:r>
      <w:r w:rsidRPr="00B006B0">
        <w:rPr>
          <w:rFonts w:ascii="pt_sansbold" w:hAnsi="pt_sansbold" w:hint="eastAsia"/>
          <w:b w:val="0"/>
          <w:bCs w:val="0"/>
          <w:color w:val="000000" w:themeColor="text1"/>
          <w:sz w:val="36"/>
          <w:szCs w:val="36"/>
        </w:rPr>
        <w:t>İ</w:t>
      </w:r>
      <w:r w:rsidRPr="00B006B0">
        <w:rPr>
          <w:rFonts w:ascii="pt_sansbold" w:hAnsi="pt_sansbold"/>
          <w:b w:val="0"/>
          <w:bCs w:val="0"/>
          <w:color w:val="000000" w:themeColor="text1"/>
          <w:sz w:val="36"/>
          <w:szCs w:val="36"/>
        </w:rPr>
        <w:t>MBANK H</w:t>
      </w:r>
      <w:r w:rsidRPr="00B006B0">
        <w:rPr>
          <w:rFonts w:ascii="pt_sansbold" w:hAnsi="pt_sansbold" w:hint="eastAsia"/>
          <w:b w:val="0"/>
          <w:bCs w:val="0"/>
          <w:color w:val="000000" w:themeColor="text1"/>
          <w:sz w:val="36"/>
          <w:szCs w:val="36"/>
        </w:rPr>
        <w:t>İ</w:t>
      </w:r>
      <w:r w:rsidRPr="00B006B0">
        <w:rPr>
          <w:rFonts w:ascii="pt_sansbold" w:hAnsi="pt_sansbold"/>
          <w:b w:val="0"/>
          <w:bCs w:val="0"/>
          <w:color w:val="000000" w:themeColor="text1"/>
          <w:sz w:val="36"/>
          <w:szCs w:val="36"/>
        </w:rPr>
        <w:t>ZMET VE AVANTAJLARI SEM</w:t>
      </w:r>
      <w:r w:rsidRPr="00B006B0">
        <w:rPr>
          <w:rFonts w:ascii="pt_sansbold" w:hAnsi="pt_sansbold" w:hint="eastAsia"/>
          <w:b w:val="0"/>
          <w:bCs w:val="0"/>
          <w:color w:val="000000" w:themeColor="text1"/>
          <w:sz w:val="36"/>
          <w:szCs w:val="36"/>
        </w:rPr>
        <w:t>İ</w:t>
      </w:r>
      <w:r w:rsidRPr="00B006B0">
        <w:rPr>
          <w:rFonts w:ascii="pt_sansbold" w:hAnsi="pt_sansbold"/>
          <w:b w:val="0"/>
          <w:bCs w:val="0"/>
          <w:color w:val="000000" w:themeColor="text1"/>
          <w:sz w:val="36"/>
          <w:szCs w:val="36"/>
        </w:rPr>
        <w:t>NER</w:t>
      </w:r>
      <w:r w:rsidRPr="00B006B0">
        <w:rPr>
          <w:rFonts w:ascii="pt_sansbold" w:hAnsi="pt_sansbold" w:hint="eastAsia"/>
          <w:b w:val="0"/>
          <w:bCs w:val="0"/>
          <w:color w:val="000000" w:themeColor="text1"/>
          <w:sz w:val="36"/>
          <w:szCs w:val="36"/>
        </w:rPr>
        <w:t>İ</w:t>
      </w:r>
    </w:p>
    <w:p w:rsidR="007C1831" w:rsidRDefault="007C1831" w:rsidP="00245D46">
      <w:pPr>
        <w:spacing w:after="0" w:line="240" w:lineRule="auto"/>
        <w:ind w:firstLine="708"/>
        <w:rPr>
          <w:rFonts w:ascii="Times New Roman" w:eastAsia="Times New Roman" w:hAnsi="Times New Roman" w:cs="Times New Roman"/>
          <w:color w:val="000000" w:themeColor="text1"/>
          <w:sz w:val="24"/>
          <w:szCs w:val="24"/>
          <w:lang w:eastAsia="tr-TR"/>
        </w:rPr>
      </w:pPr>
    </w:p>
    <w:p w:rsidR="004B6BDD" w:rsidRPr="00902B95" w:rsidRDefault="00B006B0" w:rsidP="004B6BDD">
      <w:pPr>
        <w:spacing w:after="0" w:line="240" w:lineRule="auto"/>
        <w:ind w:firstLine="708"/>
        <w:rPr>
          <w:rFonts w:ascii="Arial" w:hAnsi="Arial" w:cs="Arial"/>
          <w:b/>
          <w:color w:val="000000"/>
          <w:sz w:val="32"/>
        </w:rPr>
      </w:pPr>
      <w:r>
        <w:rPr>
          <w:noProof/>
          <w:lang w:eastAsia="tr-TR"/>
        </w:rPr>
        <w:drawing>
          <wp:inline distT="0" distB="0" distL="0" distR="0">
            <wp:extent cx="5760720" cy="3248303"/>
            <wp:effectExtent l="0" t="0" r="0" b="9525"/>
            <wp:docPr id="2" name="Resim 2" descr="KUTSOda, Türk Eximbank hizmet ve avantajları semin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SOda, Türk Eximbank hizmet ve avantajları semine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48303"/>
                    </a:xfrm>
                    <a:prstGeom prst="rect">
                      <a:avLst/>
                    </a:prstGeom>
                    <a:noFill/>
                    <a:ln>
                      <a:noFill/>
                    </a:ln>
                  </pic:spPr>
                </pic:pic>
              </a:graphicData>
            </a:graphic>
          </wp:inline>
        </w:drawing>
      </w:r>
    </w:p>
    <w:p w:rsidR="004B6BDD" w:rsidRDefault="004B6BDD" w:rsidP="004B6BDD">
      <w:pPr>
        <w:spacing w:after="0" w:line="240" w:lineRule="auto"/>
        <w:ind w:firstLine="708"/>
        <w:rPr>
          <w:rFonts w:ascii="Arial" w:hAnsi="Arial" w:cs="Arial"/>
          <w:b/>
          <w:color w:val="000000"/>
          <w:sz w:val="32"/>
        </w:rPr>
      </w:pPr>
    </w:p>
    <w:p w:rsidR="00B006B0" w:rsidRPr="00B006B0" w:rsidRDefault="00B006B0" w:rsidP="00FA1311">
      <w:pPr>
        <w:shd w:val="clear" w:color="auto" w:fill="FFFFFF"/>
        <w:spacing w:after="0" w:line="240" w:lineRule="auto"/>
        <w:jc w:val="both"/>
        <w:rPr>
          <w:rFonts w:ascii="pt_sansregular" w:eastAsia="Times New Roman" w:hAnsi="pt_sansregular" w:cs="Times New Roman"/>
          <w:color w:val="000000" w:themeColor="text1"/>
          <w:sz w:val="28"/>
          <w:szCs w:val="28"/>
          <w:lang w:eastAsia="tr-TR"/>
        </w:rPr>
      </w:pPr>
      <w:r w:rsidRPr="00B006B0">
        <w:rPr>
          <w:rFonts w:ascii="pt_sansregular" w:eastAsia="Times New Roman" w:hAnsi="pt_sansregular" w:cs="Times New Roman"/>
          <w:color w:val="000000" w:themeColor="text1"/>
          <w:sz w:val="28"/>
          <w:szCs w:val="28"/>
          <w:lang w:eastAsia="tr-TR"/>
        </w:rPr>
        <w:t>KÜTAHYA,(DHA)- TÜRK Eximbank ile Kütahya Ticaret ve Sanayi Odası(KUTSO) işbirliğinde, 'Kredi ve Sigortalar, Eximbank hizmet ve avantajları' konulu seminer gerçekleştirildi. </w:t>
      </w:r>
    </w:p>
    <w:p w:rsidR="00B006B0" w:rsidRPr="00B006B0" w:rsidRDefault="00B006B0" w:rsidP="00FA1311">
      <w:pPr>
        <w:shd w:val="clear" w:color="auto" w:fill="FFFFFF"/>
        <w:spacing w:after="0" w:line="240" w:lineRule="auto"/>
        <w:jc w:val="both"/>
        <w:rPr>
          <w:rFonts w:ascii="pt_sansregular" w:eastAsia="Times New Roman" w:hAnsi="pt_sansregular" w:cs="Times New Roman"/>
          <w:color w:val="000000" w:themeColor="text1"/>
          <w:sz w:val="28"/>
          <w:szCs w:val="28"/>
          <w:lang w:eastAsia="tr-TR"/>
        </w:rPr>
      </w:pPr>
      <w:r w:rsidRPr="00B006B0">
        <w:rPr>
          <w:rFonts w:ascii="pt_sansregular" w:eastAsia="Times New Roman" w:hAnsi="pt_sansregular" w:cs="Times New Roman"/>
          <w:color w:val="000000" w:themeColor="text1"/>
          <w:sz w:val="28"/>
          <w:szCs w:val="28"/>
          <w:lang w:eastAsia="tr-TR"/>
        </w:rPr>
        <w:t> </w:t>
      </w:r>
    </w:p>
    <w:p w:rsidR="00B006B0" w:rsidRDefault="00B006B0" w:rsidP="00FA1311">
      <w:pPr>
        <w:shd w:val="clear" w:color="auto" w:fill="FFFFFF"/>
        <w:spacing w:after="0" w:line="240" w:lineRule="auto"/>
        <w:jc w:val="both"/>
        <w:rPr>
          <w:rFonts w:ascii="pt_sansregular" w:eastAsia="Times New Roman" w:hAnsi="pt_sansregular" w:cs="Times New Roman"/>
          <w:color w:val="000000" w:themeColor="text1"/>
          <w:sz w:val="28"/>
          <w:szCs w:val="28"/>
          <w:lang w:eastAsia="tr-TR"/>
        </w:rPr>
      </w:pPr>
      <w:r w:rsidRPr="00B006B0">
        <w:rPr>
          <w:rFonts w:ascii="pt_sansregular" w:eastAsia="Times New Roman" w:hAnsi="pt_sansregular" w:cs="Times New Roman"/>
          <w:color w:val="000000" w:themeColor="text1"/>
          <w:sz w:val="28"/>
          <w:szCs w:val="28"/>
          <w:lang w:eastAsia="tr-TR"/>
        </w:rPr>
        <w:t>KUTSO toplantı salonunda gerçekleştirilen seminerde, Türk Eximbank Bursa Şubesi yetkilileri Yasin Okur ve İbrahim Adıgüzel tarafından, Türk Eximbank Kredi ve Sigortaları ile işletm</w:t>
      </w:r>
      <w:bookmarkStart w:id="0" w:name="_GoBack"/>
      <w:bookmarkEnd w:id="0"/>
      <w:r w:rsidRPr="00B006B0">
        <w:rPr>
          <w:rFonts w:ascii="pt_sansregular" w:eastAsia="Times New Roman" w:hAnsi="pt_sansregular" w:cs="Times New Roman"/>
          <w:color w:val="000000" w:themeColor="text1"/>
          <w:sz w:val="28"/>
          <w:szCs w:val="28"/>
          <w:lang w:eastAsia="tr-TR"/>
        </w:rPr>
        <w:t>elere sunulan hizmetler hakkında katılımcılara bilgi verildi. Yasin Okur, Türk Eximbank'ın sunduğu destekler, yürüttüğü faaliyetler, verilen hizmetlerin işletmeler açısından avantajları, ihracat kredileri, sigorta işlemleri, uluslararası krediler, uluslararası ticaretin finansmanı konularında bilgi paylaştı. Bilgilendirme sunumlarının ardından, katılımcı sorularının cevaplandırılmasıyla seminer sona erdi. </w:t>
      </w:r>
    </w:p>
    <w:p w:rsidR="00B006B0" w:rsidRDefault="00B006B0" w:rsidP="00B006B0">
      <w:pPr>
        <w:shd w:val="clear" w:color="auto" w:fill="FFFFFF"/>
        <w:spacing w:after="0" w:line="240" w:lineRule="auto"/>
        <w:rPr>
          <w:rFonts w:ascii="pt_sansregular" w:eastAsia="Times New Roman" w:hAnsi="pt_sansregular" w:cs="Times New Roman"/>
          <w:color w:val="000000" w:themeColor="text1"/>
          <w:sz w:val="26"/>
          <w:szCs w:val="28"/>
          <w:lang w:eastAsia="tr-TR"/>
        </w:rPr>
      </w:pPr>
    </w:p>
    <w:p w:rsidR="00B006B0" w:rsidRPr="00B006B0" w:rsidRDefault="00B006B0" w:rsidP="00B006B0">
      <w:pPr>
        <w:shd w:val="clear" w:color="auto" w:fill="FFFFFF"/>
        <w:spacing w:after="0" w:line="240" w:lineRule="auto"/>
        <w:rPr>
          <w:rFonts w:ascii="pt_sansregular" w:eastAsia="Times New Roman" w:hAnsi="pt_sansregular" w:cs="Times New Roman"/>
          <w:color w:val="000000" w:themeColor="text1"/>
          <w:sz w:val="26"/>
          <w:szCs w:val="28"/>
          <w:lang w:eastAsia="tr-TR"/>
        </w:rPr>
      </w:pPr>
    </w:p>
    <w:p w:rsidR="004B6BDD" w:rsidRPr="00B006B0" w:rsidRDefault="00B006B0" w:rsidP="00B006B0">
      <w:pPr>
        <w:shd w:val="clear" w:color="auto" w:fill="FFFFFF"/>
        <w:spacing w:after="0" w:line="240" w:lineRule="auto"/>
        <w:rPr>
          <w:rFonts w:ascii="Arial" w:hAnsi="Arial" w:cs="Arial"/>
          <w:b/>
          <w:color w:val="000000" w:themeColor="text1"/>
          <w:sz w:val="28"/>
        </w:rPr>
      </w:pPr>
      <w:hyperlink r:id="rId8" w:history="1">
        <w:r w:rsidRPr="00B006B0">
          <w:rPr>
            <w:rStyle w:val="Kpr"/>
            <w:rFonts w:ascii="pt_sansregular" w:eastAsia="Times New Roman" w:hAnsi="pt_sansregular" w:cs="Times New Roman"/>
            <w:color w:val="000000" w:themeColor="text1"/>
            <w:sz w:val="26"/>
            <w:szCs w:val="28"/>
            <w:lang w:eastAsia="tr-TR"/>
          </w:rPr>
          <w:t>http://www.hurriyet.com.tr/kutsoda-turk-eximbank-hizmet-ve-avantajlari-s-40280240</w:t>
        </w:r>
      </w:hyperlink>
    </w:p>
    <w:sectPr w:rsidR="004B6BDD" w:rsidRPr="00B00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t_sansregular">
    <w:altName w:val="Times New Roman"/>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pt_sansbold">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320C5"/>
    <w:rsid w:val="000876F0"/>
    <w:rsid w:val="000B5132"/>
    <w:rsid w:val="001F1A20"/>
    <w:rsid w:val="002344DD"/>
    <w:rsid w:val="00245D46"/>
    <w:rsid w:val="002E5A49"/>
    <w:rsid w:val="002F04D0"/>
    <w:rsid w:val="003F01B5"/>
    <w:rsid w:val="00406C70"/>
    <w:rsid w:val="00422B3E"/>
    <w:rsid w:val="004B6BDD"/>
    <w:rsid w:val="00643B5C"/>
    <w:rsid w:val="00647A8E"/>
    <w:rsid w:val="006B4B1C"/>
    <w:rsid w:val="006C386B"/>
    <w:rsid w:val="006C68D8"/>
    <w:rsid w:val="007C1831"/>
    <w:rsid w:val="00AC557E"/>
    <w:rsid w:val="00B006B0"/>
    <w:rsid w:val="00BA4C11"/>
    <w:rsid w:val="00C779ED"/>
    <w:rsid w:val="00DD42C8"/>
    <w:rsid w:val="00E0138B"/>
    <w:rsid w:val="00E73F61"/>
    <w:rsid w:val="00FA13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5D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5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169679668">
      <w:bodyDiv w:val="1"/>
      <w:marLeft w:val="0"/>
      <w:marRight w:val="0"/>
      <w:marTop w:val="0"/>
      <w:marBottom w:val="0"/>
      <w:divBdr>
        <w:top w:val="none" w:sz="0" w:space="0" w:color="auto"/>
        <w:left w:val="none" w:sz="0" w:space="0" w:color="auto"/>
        <w:bottom w:val="none" w:sz="0" w:space="0" w:color="auto"/>
        <w:right w:val="none" w:sz="0" w:space="0" w:color="auto"/>
      </w:divBdr>
    </w:div>
    <w:div w:id="405494347">
      <w:bodyDiv w:val="1"/>
      <w:marLeft w:val="0"/>
      <w:marRight w:val="0"/>
      <w:marTop w:val="0"/>
      <w:marBottom w:val="0"/>
      <w:divBdr>
        <w:top w:val="none" w:sz="0" w:space="0" w:color="auto"/>
        <w:left w:val="none" w:sz="0" w:space="0" w:color="auto"/>
        <w:bottom w:val="none" w:sz="0" w:space="0" w:color="auto"/>
        <w:right w:val="none" w:sz="0" w:space="0" w:color="auto"/>
      </w:divBdr>
    </w:div>
    <w:div w:id="759838124">
      <w:bodyDiv w:val="1"/>
      <w:marLeft w:val="0"/>
      <w:marRight w:val="0"/>
      <w:marTop w:val="0"/>
      <w:marBottom w:val="0"/>
      <w:divBdr>
        <w:top w:val="none" w:sz="0" w:space="0" w:color="auto"/>
        <w:left w:val="none" w:sz="0" w:space="0" w:color="auto"/>
        <w:bottom w:val="none" w:sz="0" w:space="0" w:color="auto"/>
        <w:right w:val="none" w:sz="0" w:space="0" w:color="auto"/>
      </w:divBdr>
    </w:div>
    <w:div w:id="813450098">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
        <w:div w:id="1465191743">
          <w:marLeft w:val="0"/>
          <w:marRight w:val="0"/>
          <w:marTop w:val="0"/>
          <w:marBottom w:val="0"/>
          <w:divBdr>
            <w:top w:val="none" w:sz="0" w:space="0" w:color="auto"/>
            <w:left w:val="none" w:sz="0" w:space="0" w:color="auto"/>
            <w:bottom w:val="none" w:sz="0" w:space="0" w:color="auto"/>
            <w:right w:val="none" w:sz="0" w:space="0" w:color="auto"/>
          </w:divBdr>
        </w:div>
        <w:div w:id="766392155">
          <w:marLeft w:val="0"/>
          <w:marRight w:val="0"/>
          <w:marTop w:val="0"/>
          <w:marBottom w:val="0"/>
          <w:divBdr>
            <w:top w:val="none" w:sz="0" w:space="0" w:color="auto"/>
            <w:left w:val="none" w:sz="0" w:space="0" w:color="auto"/>
            <w:bottom w:val="none" w:sz="0" w:space="0" w:color="auto"/>
            <w:right w:val="none" w:sz="0" w:space="0" w:color="auto"/>
          </w:divBdr>
        </w:div>
      </w:divsChild>
    </w:div>
    <w:div w:id="1090391416">
      <w:bodyDiv w:val="1"/>
      <w:marLeft w:val="0"/>
      <w:marRight w:val="0"/>
      <w:marTop w:val="0"/>
      <w:marBottom w:val="0"/>
      <w:divBdr>
        <w:top w:val="none" w:sz="0" w:space="0" w:color="auto"/>
        <w:left w:val="none" w:sz="0" w:space="0" w:color="auto"/>
        <w:bottom w:val="none" w:sz="0" w:space="0" w:color="auto"/>
        <w:right w:val="none" w:sz="0" w:space="0" w:color="auto"/>
      </w:divBdr>
    </w:div>
    <w:div w:id="1784881591">
      <w:bodyDiv w:val="1"/>
      <w:marLeft w:val="0"/>
      <w:marRight w:val="0"/>
      <w:marTop w:val="0"/>
      <w:marBottom w:val="0"/>
      <w:divBdr>
        <w:top w:val="none" w:sz="0" w:space="0" w:color="auto"/>
        <w:left w:val="none" w:sz="0" w:space="0" w:color="auto"/>
        <w:bottom w:val="none" w:sz="0" w:space="0" w:color="auto"/>
        <w:right w:val="none" w:sz="0" w:space="0" w:color="auto"/>
      </w:divBdr>
    </w:div>
    <w:div w:id="1835759567">
      <w:bodyDiv w:val="1"/>
      <w:marLeft w:val="0"/>
      <w:marRight w:val="0"/>
      <w:marTop w:val="0"/>
      <w:marBottom w:val="0"/>
      <w:divBdr>
        <w:top w:val="none" w:sz="0" w:space="0" w:color="auto"/>
        <w:left w:val="none" w:sz="0" w:space="0" w:color="auto"/>
        <w:bottom w:val="none" w:sz="0" w:space="0" w:color="auto"/>
        <w:right w:val="none" w:sz="0" w:space="0" w:color="auto"/>
      </w:divBdr>
    </w:div>
    <w:div w:id="18366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rriyet.com.tr/kutsoda-turk-eximbank-hizmet-ve-avantajlari-s-40280240"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154</Words>
  <Characters>883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28</cp:revision>
  <cp:lastPrinted>2016-01-29T06:55:00Z</cp:lastPrinted>
  <dcterms:created xsi:type="dcterms:W3CDTF">2015-06-08T09:23:00Z</dcterms:created>
  <dcterms:modified xsi:type="dcterms:W3CDTF">2016-11-30T06:20:00Z</dcterms:modified>
</cp:coreProperties>
</file>