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2179320" cy="3733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9E" w:rsidRPr="00CB189E" w:rsidRDefault="00CB189E" w:rsidP="00CB189E">
      <w:pPr>
        <w:shd w:val="clear" w:color="auto" w:fill="FFFFFF"/>
        <w:rPr>
          <w:rFonts w:ascii="Arial" w:hAnsi="Arial" w:cs="Arial"/>
          <w:color w:val="000000" w:themeColor="text1"/>
          <w:sz w:val="20"/>
          <w:szCs w:val="17"/>
        </w:rPr>
      </w:pPr>
      <w:r w:rsidRPr="00CB189E">
        <w:rPr>
          <w:rFonts w:ascii="Arial" w:hAnsi="Arial" w:cs="Arial"/>
          <w:color w:val="000000" w:themeColor="text1"/>
          <w:sz w:val="20"/>
          <w:szCs w:val="17"/>
        </w:rPr>
        <w:t xml:space="preserve">26 Mayıs 2015 - </w:t>
      </w:r>
      <w:proofErr w:type="gramStart"/>
      <w:r w:rsidRPr="00CB189E">
        <w:rPr>
          <w:rFonts w:ascii="Arial" w:hAnsi="Arial" w:cs="Arial"/>
          <w:color w:val="000000" w:themeColor="text1"/>
          <w:sz w:val="20"/>
          <w:szCs w:val="17"/>
        </w:rPr>
        <w:t>13:07</w:t>
      </w:r>
      <w:proofErr w:type="gramEnd"/>
    </w:p>
    <w:p w:rsidR="00CB189E" w:rsidRDefault="00CB189E" w:rsidP="00CB18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7"/>
          <w:szCs w:val="17"/>
        </w:rPr>
      </w:pPr>
      <w:hyperlink r:id="rId7" w:history="1">
        <w:r>
          <w:rPr>
            <w:rStyle w:val="Kpr"/>
            <w:rFonts w:ascii="Arial" w:hAnsi="Arial" w:cs="Arial"/>
            <w:color w:val="333333"/>
            <w:sz w:val="17"/>
            <w:szCs w:val="17"/>
          </w:rPr>
          <w:t>Milliyet.com.tr</w:t>
        </w:r>
      </w:hyperlink>
      <w:r>
        <w:rPr>
          <w:rStyle w:val="apple-converted-space"/>
          <w:rFonts w:ascii="Arial" w:hAnsi="Arial" w:cs="Arial"/>
          <w:color w:val="999999"/>
          <w:sz w:val="17"/>
          <w:szCs w:val="17"/>
        </w:rPr>
        <w:t> </w:t>
      </w:r>
      <w:proofErr w:type="gramStart"/>
      <w:r>
        <w:rPr>
          <w:rFonts w:ascii="Arial" w:hAnsi="Arial" w:cs="Arial"/>
          <w:color w:val="999999"/>
          <w:sz w:val="17"/>
          <w:szCs w:val="17"/>
        </w:rPr>
        <w:t>»</w:t>
      </w:r>
      <w:proofErr w:type="gramEnd"/>
      <w:r>
        <w:rPr>
          <w:rStyle w:val="apple-converted-space"/>
          <w:rFonts w:ascii="Arial" w:hAnsi="Arial" w:cs="Arial"/>
          <w:color w:val="999999"/>
          <w:sz w:val="17"/>
          <w:szCs w:val="17"/>
        </w:rPr>
        <w:t> </w:t>
      </w:r>
    </w:p>
    <w:p w:rsidR="00CB189E" w:rsidRDefault="00CB189E" w:rsidP="00CB18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7"/>
          <w:szCs w:val="17"/>
        </w:rPr>
      </w:pPr>
      <w:hyperlink r:id="rId8" w:history="1">
        <w:r>
          <w:rPr>
            <w:rStyle w:val="Kpr"/>
            <w:rFonts w:ascii="Arial" w:hAnsi="Arial" w:cs="Arial"/>
            <w:color w:val="333333"/>
            <w:sz w:val="17"/>
            <w:szCs w:val="17"/>
          </w:rPr>
          <w:t>Kütahya Haberleri</w:t>
        </w:r>
        <w:r>
          <w:rPr>
            <w:rStyle w:val="apple-converted-space"/>
            <w:rFonts w:ascii="Arial" w:hAnsi="Arial" w:cs="Arial"/>
            <w:color w:val="333333"/>
            <w:sz w:val="17"/>
            <w:szCs w:val="17"/>
          </w:rPr>
          <w:t> </w:t>
        </w:r>
      </w:hyperlink>
      <w:proofErr w:type="gramStart"/>
      <w:r>
        <w:rPr>
          <w:rFonts w:ascii="Arial" w:hAnsi="Arial" w:cs="Arial"/>
          <w:color w:val="999999"/>
          <w:sz w:val="17"/>
          <w:szCs w:val="17"/>
        </w:rPr>
        <w:t>»</w:t>
      </w:r>
      <w:proofErr w:type="gramEnd"/>
      <w:r>
        <w:rPr>
          <w:rStyle w:val="apple-converted-space"/>
          <w:rFonts w:ascii="Arial" w:hAnsi="Arial" w:cs="Arial"/>
          <w:color w:val="999999"/>
          <w:sz w:val="17"/>
          <w:szCs w:val="17"/>
        </w:rPr>
        <w:t> </w:t>
      </w:r>
    </w:p>
    <w:p w:rsidR="00CB189E" w:rsidRDefault="00CB189E" w:rsidP="00CB18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CC0000"/>
          <w:sz w:val="17"/>
          <w:szCs w:val="17"/>
        </w:rPr>
      </w:pPr>
      <w:r>
        <w:rPr>
          <w:rFonts w:ascii="Arial" w:hAnsi="Arial" w:cs="Arial"/>
          <w:color w:val="CC0000"/>
          <w:sz w:val="17"/>
          <w:szCs w:val="17"/>
        </w:rPr>
        <w:t>Haber</w:t>
      </w:r>
    </w:p>
    <w:p w:rsidR="00CB189E" w:rsidRPr="00FF7ACC" w:rsidRDefault="00CB189E" w:rsidP="00C17C67">
      <w:pPr>
        <w:rPr>
          <w:rFonts w:ascii="Arial" w:hAnsi="Arial" w:cs="Arial"/>
          <w:b/>
          <w:color w:val="000000"/>
          <w:sz w:val="40"/>
        </w:rPr>
      </w:pPr>
      <w:r>
        <w:rPr>
          <w:rFonts w:ascii="Arial" w:hAnsi="Arial" w:cs="Arial"/>
          <w:color w:val="000000"/>
          <w:sz w:val="2"/>
          <w:szCs w:val="2"/>
        </w:rPr>
        <w:br w:type="textWrapping" w:clear="all"/>
      </w:r>
      <w:bookmarkStart w:id="0" w:name="_GoBack"/>
      <w:r w:rsidRPr="00FF7ACC">
        <w:rPr>
          <w:rFonts w:ascii="Arial" w:hAnsi="Arial" w:cs="Arial"/>
          <w:b/>
          <w:color w:val="000000"/>
          <w:sz w:val="40"/>
        </w:rPr>
        <w:t>KÜTAHYA’DA DIŞ TİCARET SEMİNERİ</w:t>
      </w:r>
    </w:p>
    <w:bookmarkEnd w:id="0"/>
    <w:p w:rsidR="00CB189E" w:rsidRDefault="00CB189E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60720" cy="2891775"/>
            <wp:effectExtent l="0" t="0" r="0" b="4445"/>
            <wp:docPr id="3" name="Resim 3" descr="http://i.milliyet.com.tr/LocalArticle606x304/2015/05/26/fft261_mf9470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5/05/26/fft261_mf947069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hyperlink r:id="rId10" w:tgtFrame="_blank" w:tooltip="" w:history="1">
        <w:r w:rsidRPr="00CB189E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E</w:t>
        </w:r>
        <w:r w:rsidRPr="00CB189E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konomi </w:t>
        </w:r>
        <w:r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B</w:t>
        </w:r>
        <w:r w:rsidRPr="00CB189E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akanlığı</w:t>
        </w:r>
      </w:hyperlink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Pr="00CB189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1" w:tgtFrame="_blank" w:tooltip="" w:history="1">
        <w:r w:rsidRPr="00CB189E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Uludağ</w:t>
        </w:r>
      </w:hyperlink>
      <w:r w:rsidRPr="00CB189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İhracatçı Birlikleri Genel Sekreterliği ve</w:t>
      </w:r>
      <w:r w:rsidRPr="00CB189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2" w:tgtFrame="_blank" w:tooltip="" w:history="1">
        <w:r w:rsidRPr="00CB189E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Kütahya</w:t>
        </w:r>
      </w:hyperlink>
      <w:r w:rsidRPr="00CB189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Ticaret ve Sanayi Odası (KUTSO) işbirliğinde, KUTSO toplantı salonunda ’Dış Ticaret’ bilgilendirme semineri gerçekleştirildi.</w:t>
      </w: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89E">
        <w:rPr>
          <w:rFonts w:ascii="Arial" w:hAnsi="Arial" w:cs="Arial"/>
          <w:color w:val="000000" w:themeColor="text1"/>
          <w:sz w:val="21"/>
          <w:szCs w:val="21"/>
        </w:rPr>
        <w:br/>
      </w:r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Seminerin açılış konuşmasını KUTSO Yönetim Kurulu üyesi Enver Özer yaptı.</w:t>
      </w: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89E">
        <w:rPr>
          <w:rFonts w:ascii="Arial" w:hAnsi="Arial" w:cs="Arial"/>
          <w:color w:val="000000" w:themeColor="text1"/>
          <w:sz w:val="21"/>
          <w:szCs w:val="21"/>
        </w:rPr>
        <w:br/>
      </w:r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KUTSO üyelerinin genel katılımına açık olarak gerçekleştirilen seminerde, Ekonomi Bakanlığı İhracat Genel Müdürlüğü Dış Ticaret Uzman Yardımcısı Seda </w:t>
      </w:r>
      <w:proofErr w:type="spell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Kavruker</w:t>
      </w:r>
      <w:proofErr w:type="spellEnd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Uludağ, İhracatta Sağlanan Devlet </w:t>
      </w:r>
      <w:proofErr w:type="spellStart"/>
      <w:proofErr w:type="gram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Yardımları,UR</w:t>
      </w:r>
      <w:proofErr w:type="spellEnd"/>
      <w:proofErr w:type="gramEnd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-GE desteği, Pazara Giriş Belgelerinin Desteklenmesi, Pazar Araştırma ve Pazara Giriş Desteği, Fuar, Yurtdışı Birim, Marka ve Tanıtım, Tasarım Destekleri, Marka ve </w:t>
      </w:r>
      <w:proofErr w:type="spell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Turquality</w:t>
      </w:r>
      <w:proofErr w:type="spellEnd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Desteği, destek kalemleri ve limitleri, konularında bilgiler sunuldu.</w:t>
      </w:r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89E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Seminerde ayrıca Ekonomi Bakanlığı İhracat Genel Müdürlüğü İhracatı Geliştirme Uzmanı </w:t>
      </w:r>
      <w:proofErr w:type="spell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Gülsevin</w:t>
      </w:r>
      <w:proofErr w:type="spellEnd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Onur, Ülke Masaları, Pazar Araştırması, Birleşik Arap Emirlikleri (BAE) </w:t>
      </w:r>
      <w:proofErr w:type="spellStart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Pazarıgenel</w:t>
      </w:r>
      <w:proofErr w:type="spellEnd"/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bilgileri, dış ticaret bilgileri, Türkiye-BAE arasındaki ticaret, dış ticaret politikası ve vergiler, perakende sektörü, potansiyel ihraç ürünleri, ihracata ve ülke masalarına yönelik faydalı bilgi ve linkler konularında katılımcılara ayrıntılı bilgi verdiler.</w:t>
      </w:r>
      <w:proofErr w:type="gramEnd"/>
    </w:p>
    <w:p w:rsidR="00CB189E" w:rsidRDefault="00CB189E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89E">
        <w:rPr>
          <w:rFonts w:ascii="Arial" w:hAnsi="Arial" w:cs="Arial"/>
          <w:color w:val="000000" w:themeColor="text1"/>
          <w:sz w:val="21"/>
          <w:szCs w:val="21"/>
        </w:rPr>
        <w:br/>
      </w:r>
      <w:r w:rsidRPr="00CB18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Katılımcıların yönelttiği soruların cevaplandırılması ile seminer programı sona erdi.(EFE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</w:p>
    <w:p w:rsidR="00C17C67" w:rsidRDefault="00C17C67" w:rsidP="002344DD">
      <w:pPr>
        <w:shd w:val="clear" w:color="auto" w:fill="FFFFFF"/>
        <w:spacing w:after="6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17C67" w:rsidRPr="00C34E81" w:rsidRDefault="00C17C67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  <w:hyperlink r:id="rId13" w:history="1">
        <w:r w:rsidRPr="00C34E81">
          <w:rPr>
            <w:rStyle w:val="Kpr"/>
            <w:rFonts w:ascii="Arial" w:eastAsia="Times New Roman" w:hAnsi="Arial" w:cs="Arial"/>
            <w:color w:val="000000" w:themeColor="text1"/>
            <w:sz w:val="17"/>
            <w:szCs w:val="17"/>
            <w:lang w:eastAsia="tr-TR"/>
          </w:rPr>
          <w:t>http://www.milliyet.com.tr/kutahya-da-dis-ticaret-semineri-kutahya-yerelhaber-805702/</w:t>
        </w:r>
      </w:hyperlink>
    </w:p>
    <w:p w:rsidR="00C17C67" w:rsidRPr="00CB189E" w:rsidRDefault="00C17C67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tr-TR"/>
        </w:rPr>
      </w:pPr>
    </w:p>
    <w:sectPr w:rsidR="00C17C67" w:rsidRPr="00CB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41D"/>
    <w:multiLevelType w:val="multilevel"/>
    <w:tmpl w:val="9FE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B5132"/>
    <w:rsid w:val="002344DD"/>
    <w:rsid w:val="002F04D0"/>
    <w:rsid w:val="00647A8E"/>
    <w:rsid w:val="00C17C67"/>
    <w:rsid w:val="00C34E81"/>
    <w:rsid w:val="00C779ED"/>
    <w:rsid w:val="00CB189E"/>
    <w:rsid w:val="00E0138B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43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859587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kutahya" TargetMode="External"/><Relationship Id="rId13" Type="http://schemas.openxmlformats.org/officeDocument/2006/relationships/hyperlink" Target="http://www.milliyet.com.tr/kutahya-da-dis-ticaret-semineri-kutahya-yerelhaber-8057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lliyet.com.tr/" TargetMode="External"/><Relationship Id="rId12" Type="http://schemas.openxmlformats.org/officeDocument/2006/relationships/hyperlink" Target="http://www.milliyet.com.tr/kutah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lliyet.com.tr/uluda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liyet.com.tr/ekonomi-bakanlig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9</cp:revision>
  <cp:lastPrinted>2015-06-08T10:55:00Z</cp:lastPrinted>
  <dcterms:created xsi:type="dcterms:W3CDTF">2015-06-08T09:23:00Z</dcterms:created>
  <dcterms:modified xsi:type="dcterms:W3CDTF">2015-06-25T12:48:00Z</dcterms:modified>
</cp:coreProperties>
</file>