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48"/>
        <w:gridCol w:w="3024"/>
      </w:tblGrid>
      <w:tr w:rsidR="001B00F9" w:rsidRPr="001B00F9" w:rsidTr="001B00F9">
        <w:trPr>
          <w:tblCellSpacing w:w="0" w:type="dxa"/>
        </w:trPr>
        <w:tc>
          <w:tcPr>
            <w:tcW w:w="3192" w:type="dxa"/>
            <w:shd w:val="clear" w:color="auto" w:fill="FFFFFF"/>
            <w:vAlign w:val="center"/>
            <w:hideMark/>
          </w:tcPr>
          <w:p w:rsidR="001B00F9" w:rsidRPr="001B00F9" w:rsidRDefault="001B00F9" w:rsidP="001B00F9">
            <w:pPr>
              <w:spacing w:after="0" w:line="240" w:lineRule="auto"/>
              <w:rPr>
                <w:rFonts w:ascii="Arial" w:eastAsia="Times New Roman" w:hAnsi="Arial" w:cs="Arial"/>
                <w:color w:val="000000"/>
                <w:sz w:val="18"/>
                <w:szCs w:val="18"/>
                <w:lang w:eastAsia="tr-TR"/>
              </w:rPr>
            </w:pPr>
            <w:bookmarkStart w:id="0" w:name="_GoBack"/>
            <w:bookmarkEnd w:id="0"/>
            <w:r>
              <w:rPr>
                <w:rFonts w:ascii="Arial" w:eastAsia="Times New Roman" w:hAnsi="Arial" w:cs="Arial"/>
                <w:b/>
                <w:bCs/>
                <w:noProof/>
                <w:color w:val="CC0000"/>
                <w:sz w:val="33"/>
                <w:szCs w:val="33"/>
                <w:lang w:eastAsia="tr-TR"/>
              </w:rPr>
              <w:drawing>
                <wp:inline distT="0" distB="0" distL="0" distR="0">
                  <wp:extent cx="3840480" cy="596580"/>
                  <wp:effectExtent l="0" t="0" r="0" b="0"/>
                  <wp:docPr id="5" name="Resim 5" descr="http://www.milliyet.com.tr/d/i/logo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lliyet.com.tr/d/i/logo4.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596580"/>
                          </a:xfrm>
                          <a:prstGeom prst="rect">
                            <a:avLst/>
                          </a:prstGeom>
                          <a:noFill/>
                          <a:ln>
                            <a:noFill/>
                          </a:ln>
                        </pic:spPr>
                      </pic:pic>
                    </a:graphicData>
                  </a:graphic>
                </wp:inline>
              </w:drawing>
            </w:r>
            <w:r w:rsidRPr="001B00F9">
              <w:rPr>
                <w:rFonts w:ascii="Arial" w:eastAsia="Times New Roman" w:hAnsi="Arial" w:cs="Arial"/>
                <w:b/>
                <w:color w:val="000000" w:themeColor="text1"/>
                <w:sz w:val="20"/>
                <w:szCs w:val="20"/>
                <w:lang w:eastAsia="tr-TR"/>
              </w:rPr>
              <w:t>10 Mart 2015, Çarşamba</w:t>
            </w:r>
          </w:p>
        </w:tc>
        <w:tc>
          <w:tcPr>
            <w:tcW w:w="0" w:type="auto"/>
            <w:shd w:val="clear" w:color="auto" w:fill="FFFFFF"/>
            <w:vAlign w:val="center"/>
            <w:hideMark/>
          </w:tcPr>
          <w:p w:rsidR="001B00F9" w:rsidRPr="001B00F9" w:rsidRDefault="001B00F9" w:rsidP="001B00F9">
            <w:pPr>
              <w:spacing w:after="0" w:line="240" w:lineRule="auto"/>
              <w:jc w:val="center"/>
              <w:rPr>
                <w:rFonts w:ascii="Arial" w:eastAsia="Times New Roman" w:hAnsi="Arial" w:cs="Arial"/>
                <w:color w:val="000000"/>
                <w:sz w:val="18"/>
                <w:szCs w:val="18"/>
                <w:lang w:eastAsia="tr-TR"/>
              </w:rPr>
            </w:pPr>
          </w:p>
        </w:tc>
      </w:tr>
    </w:tbl>
    <w:p w:rsidR="001B00F9" w:rsidRDefault="001B00F9" w:rsidP="001B00F9">
      <w:pPr>
        <w:shd w:val="clear" w:color="auto" w:fill="FFFFFF"/>
        <w:spacing w:after="0" w:line="240" w:lineRule="auto"/>
        <w:outlineLvl w:val="0"/>
        <w:rPr>
          <w:rFonts w:ascii="Arial" w:eastAsia="Times New Roman" w:hAnsi="Arial" w:cs="Arial"/>
          <w:b/>
          <w:bCs/>
          <w:color w:val="000000"/>
          <w:kern w:val="36"/>
          <w:sz w:val="40"/>
          <w:szCs w:val="40"/>
          <w:lang w:eastAsia="tr-TR"/>
        </w:rPr>
      </w:pPr>
    </w:p>
    <w:p w:rsidR="001B00F9" w:rsidRPr="001B00F9" w:rsidRDefault="001B00F9" w:rsidP="001B00F9">
      <w:pPr>
        <w:shd w:val="clear" w:color="auto" w:fill="FFFFFF"/>
        <w:spacing w:after="0" w:line="240" w:lineRule="auto"/>
        <w:outlineLvl w:val="0"/>
        <w:rPr>
          <w:rFonts w:ascii="Arial" w:eastAsia="Times New Roman" w:hAnsi="Arial" w:cs="Arial"/>
          <w:b/>
          <w:bCs/>
          <w:color w:val="000000"/>
          <w:kern w:val="36"/>
          <w:sz w:val="40"/>
          <w:szCs w:val="40"/>
          <w:lang w:eastAsia="tr-TR"/>
        </w:rPr>
      </w:pPr>
      <w:r w:rsidRPr="001B00F9">
        <w:rPr>
          <w:rFonts w:ascii="Arial" w:eastAsia="Times New Roman" w:hAnsi="Arial" w:cs="Arial"/>
          <w:b/>
          <w:bCs/>
          <w:color w:val="000000"/>
          <w:kern w:val="36"/>
          <w:sz w:val="40"/>
          <w:szCs w:val="40"/>
          <w:lang w:eastAsia="tr-TR"/>
        </w:rPr>
        <w:t>GİRİŞİMCİ ADAYLARINA KUTSO’DAN EĞİTİM DESTEĞİ</w:t>
      </w:r>
    </w:p>
    <w:tbl>
      <w:tblPr>
        <w:tblW w:w="8610" w:type="dxa"/>
        <w:tblCellSpacing w:w="0" w:type="dxa"/>
        <w:tblInd w:w="-165" w:type="dxa"/>
        <w:tblCellMar>
          <w:left w:w="0" w:type="dxa"/>
          <w:right w:w="0" w:type="dxa"/>
        </w:tblCellMar>
        <w:tblLook w:val="04A0" w:firstRow="1" w:lastRow="0" w:firstColumn="1" w:lastColumn="0" w:noHBand="0" w:noVBand="1"/>
      </w:tblPr>
      <w:tblGrid>
        <w:gridCol w:w="8610"/>
      </w:tblGrid>
      <w:tr w:rsidR="001B00F9" w:rsidRPr="001B00F9" w:rsidTr="001B00F9">
        <w:trPr>
          <w:trHeight w:val="3325"/>
          <w:tblCellSpacing w:w="0" w:type="dxa"/>
        </w:trPr>
        <w:tc>
          <w:tcPr>
            <w:tcW w:w="0" w:type="auto"/>
            <w:vAlign w:val="center"/>
            <w:hideMark/>
          </w:tcPr>
          <w:p w:rsidR="001B00F9" w:rsidRPr="001B00F9" w:rsidRDefault="001B00F9" w:rsidP="001B00F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06F3DA3B" wp14:editId="5407CA52">
                  <wp:extent cx="5463540" cy="2742596"/>
                  <wp:effectExtent l="0" t="0" r="3810" b="635"/>
                  <wp:docPr id="3" name="Resim 3" descr="http://i.milliyet.com.tr/LocalArticle606x304/2015/03/10/fft261_mf78172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5/03/10/fft261_mf781727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540" cy="2742596"/>
                          </a:xfrm>
                          <a:prstGeom prst="rect">
                            <a:avLst/>
                          </a:prstGeom>
                          <a:noFill/>
                          <a:ln>
                            <a:noFill/>
                          </a:ln>
                        </pic:spPr>
                      </pic:pic>
                    </a:graphicData>
                  </a:graphic>
                </wp:inline>
              </w:drawing>
            </w:r>
          </w:p>
        </w:tc>
      </w:tr>
    </w:tbl>
    <w:p w:rsidR="001B00F9" w:rsidRDefault="001B00F9" w:rsidP="001B00F9">
      <w:pPr>
        <w:shd w:val="clear" w:color="auto" w:fill="FFFFFF"/>
        <w:spacing w:after="300" w:line="300" w:lineRule="atLeast"/>
        <w:rPr>
          <w:rFonts w:ascii="Arial" w:eastAsia="Times New Roman" w:hAnsi="Arial" w:cs="Arial"/>
          <w:color w:val="333333"/>
          <w:sz w:val="21"/>
          <w:szCs w:val="21"/>
          <w:lang w:eastAsia="tr-TR"/>
        </w:rPr>
      </w:pPr>
    </w:p>
    <w:p w:rsidR="001B00F9" w:rsidRPr="007122FE" w:rsidRDefault="00C77E4F" w:rsidP="001B00F9">
      <w:pPr>
        <w:shd w:val="clear" w:color="auto" w:fill="FFFFFF"/>
        <w:spacing w:after="300" w:line="300" w:lineRule="atLeast"/>
        <w:rPr>
          <w:rFonts w:ascii="Arial" w:eastAsia="Times New Roman" w:hAnsi="Arial" w:cs="Arial"/>
          <w:color w:val="000000" w:themeColor="text1"/>
          <w:sz w:val="21"/>
          <w:szCs w:val="21"/>
          <w:lang w:eastAsia="tr-TR"/>
        </w:rPr>
      </w:pPr>
      <w:hyperlink r:id="rId9" w:tgtFrame="_blank" w:history="1">
        <w:r w:rsidR="001B00F9" w:rsidRPr="007122FE">
          <w:rPr>
            <w:rFonts w:ascii="Arial" w:eastAsia="Times New Roman" w:hAnsi="Arial" w:cs="Arial"/>
            <w:color w:val="000000" w:themeColor="text1"/>
            <w:sz w:val="21"/>
            <w:szCs w:val="21"/>
            <w:lang w:eastAsia="tr-TR"/>
          </w:rPr>
          <w:t>Kütahya</w:t>
        </w:r>
      </w:hyperlink>
      <w:r w:rsidR="001B00F9" w:rsidRPr="007122FE">
        <w:rPr>
          <w:rFonts w:ascii="Arial" w:eastAsia="Times New Roman" w:hAnsi="Arial" w:cs="Arial"/>
          <w:color w:val="000000" w:themeColor="text1"/>
          <w:sz w:val="21"/>
          <w:szCs w:val="21"/>
          <w:lang w:eastAsia="tr-TR"/>
        </w:rPr>
        <w:t> </w:t>
      </w:r>
      <w:r w:rsidR="001B00F9" w:rsidRPr="001B00F9">
        <w:rPr>
          <w:rFonts w:ascii="Arial" w:eastAsia="Times New Roman" w:hAnsi="Arial" w:cs="Arial"/>
          <w:color w:val="000000" w:themeColor="text1"/>
          <w:sz w:val="21"/>
          <w:szCs w:val="21"/>
          <w:lang w:eastAsia="tr-TR"/>
        </w:rPr>
        <w:t>Ticaret ve Sanayi Odası (KUTSO) tarafından yeni girişimciler kazandırılması amacıyla düzenlenen 2015 yılı girişimcilik</w:t>
      </w:r>
      <w:r w:rsidR="001B00F9" w:rsidRPr="007122FE">
        <w:rPr>
          <w:rFonts w:ascii="Arial" w:eastAsia="Times New Roman" w:hAnsi="Arial" w:cs="Arial"/>
          <w:color w:val="000000" w:themeColor="text1"/>
          <w:sz w:val="21"/>
          <w:szCs w:val="21"/>
          <w:lang w:eastAsia="tr-TR"/>
        </w:rPr>
        <w:t xml:space="preserve"> </w:t>
      </w:r>
      <w:hyperlink r:id="rId10" w:tgtFrame="_blank" w:history="1">
        <w:r w:rsidR="001B00F9" w:rsidRPr="007122FE">
          <w:rPr>
            <w:rFonts w:ascii="Arial" w:eastAsia="Times New Roman" w:hAnsi="Arial" w:cs="Arial"/>
            <w:color w:val="000000" w:themeColor="text1"/>
            <w:sz w:val="21"/>
            <w:szCs w:val="21"/>
            <w:lang w:eastAsia="tr-TR"/>
          </w:rPr>
          <w:t>eğitim</w:t>
        </w:r>
      </w:hyperlink>
      <w:r w:rsidR="001B00F9" w:rsidRPr="001B00F9">
        <w:rPr>
          <w:rFonts w:ascii="Arial" w:eastAsia="Times New Roman" w:hAnsi="Arial" w:cs="Arial"/>
          <w:color w:val="000000" w:themeColor="text1"/>
          <w:sz w:val="21"/>
          <w:szCs w:val="21"/>
          <w:lang w:eastAsia="tr-TR"/>
        </w:rPr>
        <w:t>leri başlıyor.</w:t>
      </w:r>
    </w:p>
    <w:p w:rsidR="001B00F9" w:rsidRPr="007122FE" w:rsidRDefault="001B00F9" w:rsidP="001B00F9">
      <w:pPr>
        <w:shd w:val="clear" w:color="auto" w:fill="FFFFFF"/>
        <w:spacing w:after="300" w:line="300" w:lineRule="atLeast"/>
        <w:rPr>
          <w:rFonts w:ascii="Arial" w:eastAsia="Times New Roman" w:hAnsi="Arial" w:cs="Arial"/>
          <w:color w:val="000000" w:themeColor="text1"/>
          <w:sz w:val="21"/>
          <w:szCs w:val="21"/>
          <w:lang w:eastAsia="tr-TR"/>
        </w:rPr>
      </w:pPr>
      <w:r w:rsidRPr="001B00F9">
        <w:rPr>
          <w:rFonts w:ascii="Arial" w:eastAsia="Times New Roman" w:hAnsi="Arial" w:cs="Arial"/>
          <w:color w:val="000000" w:themeColor="text1"/>
          <w:sz w:val="21"/>
          <w:szCs w:val="21"/>
          <w:lang w:eastAsia="tr-TR"/>
        </w:rPr>
        <w:t>Eğitimi tamamlayarak sertifika almaya hak kazanan girişimci adayları,</w:t>
      </w:r>
      <w:r w:rsidRPr="007122FE">
        <w:rPr>
          <w:rFonts w:ascii="Arial" w:eastAsia="Times New Roman" w:hAnsi="Arial" w:cs="Arial"/>
          <w:color w:val="000000" w:themeColor="text1"/>
          <w:sz w:val="21"/>
          <w:szCs w:val="21"/>
          <w:lang w:eastAsia="tr-TR"/>
        </w:rPr>
        <w:t> </w:t>
      </w:r>
      <w:hyperlink r:id="rId11" w:tgtFrame="_blank" w:history="1">
        <w:r w:rsidRPr="007122FE">
          <w:rPr>
            <w:rFonts w:ascii="Arial" w:eastAsia="Times New Roman" w:hAnsi="Arial" w:cs="Arial"/>
            <w:color w:val="000000" w:themeColor="text1"/>
            <w:sz w:val="21"/>
            <w:szCs w:val="21"/>
            <w:lang w:eastAsia="tr-TR"/>
          </w:rPr>
          <w:t>KOSGEB</w:t>
        </w:r>
      </w:hyperlink>
      <w:r w:rsidRPr="001B00F9">
        <w:rPr>
          <w:rFonts w:ascii="Arial" w:eastAsia="Times New Roman" w:hAnsi="Arial" w:cs="Arial"/>
          <w:color w:val="000000" w:themeColor="text1"/>
          <w:sz w:val="21"/>
          <w:szCs w:val="21"/>
          <w:lang w:eastAsia="tr-TR"/>
        </w:rPr>
        <w:t xml:space="preserve">’in Yeni Girişimci </w:t>
      </w:r>
      <w:proofErr w:type="spellStart"/>
      <w:r w:rsidRPr="001B00F9">
        <w:rPr>
          <w:rFonts w:ascii="Arial" w:eastAsia="Times New Roman" w:hAnsi="Arial" w:cs="Arial"/>
          <w:color w:val="000000" w:themeColor="text1"/>
          <w:sz w:val="21"/>
          <w:szCs w:val="21"/>
          <w:lang w:eastAsia="tr-TR"/>
        </w:rPr>
        <w:t>Desteği’ne</w:t>
      </w:r>
      <w:proofErr w:type="spellEnd"/>
      <w:r w:rsidRPr="001B00F9">
        <w:rPr>
          <w:rFonts w:ascii="Arial" w:eastAsia="Times New Roman" w:hAnsi="Arial" w:cs="Arial"/>
          <w:color w:val="000000" w:themeColor="text1"/>
          <w:sz w:val="21"/>
          <w:szCs w:val="21"/>
          <w:lang w:eastAsia="tr-TR"/>
        </w:rPr>
        <w:t xml:space="preserve"> başvurarak, 30 bin TL’den 70 bin TL’ye kadar destekten yararlanabilecek.</w:t>
      </w:r>
      <w:r w:rsidRPr="001B00F9">
        <w:rPr>
          <w:rFonts w:ascii="Arial" w:eastAsia="Times New Roman" w:hAnsi="Arial" w:cs="Arial"/>
          <w:color w:val="000000" w:themeColor="text1"/>
          <w:sz w:val="21"/>
          <w:szCs w:val="21"/>
          <w:lang w:eastAsia="tr-TR"/>
        </w:rPr>
        <w:br/>
        <w:t>KUTSO tarafından yeni girişimciler kazandırılması amacıyla düzenlenen 2015 yılı girişimcilik eğitimleri başlıyor</w:t>
      </w:r>
    </w:p>
    <w:p w:rsidR="001B00F9" w:rsidRPr="007122FE" w:rsidRDefault="001B00F9" w:rsidP="001B00F9">
      <w:pPr>
        <w:shd w:val="clear" w:color="auto" w:fill="FFFFFF"/>
        <w:spacing w:after="300" w:line="300" w:lineRule="atLeast"/>
        <w:rPr>
          <w:rFonts w:ascii="Arial" w:eastAsia="Times New Roman" w:hAnsi="Arial" w:cs="Arial"/>
          <w:color w:val="000000" w:themeColor="text1"/>
          <w:sz w:val="21"/>
          <w:szCs w:val="21"/>
          <w:lang w:eastAsia="tr-TR"/>
        </w:rPr>
      </w:pPr>
      <w:r w:rsidRPr="001B00F9">
        <w:rPr>
          <w:rFonts w:ascii="Arial" w:eastAsia="Times New Roman" w:hAnsi="Arial" w:cs="Arial"/>
          <w:color w:val="000000" w:themeColor="text1"/>
          <w:sz w:val="21"/>
          <w:szCs w:val="21"/>
          <w:lang w:eastAsia="tr-TR"/>
        </w:rPr>
        <w:t>Kendi işini kurmak isteyen girişimcilere destek olmak, ticaret ve sanayiye yön verecek olan girişimciler kazandırmak amacıyla, Kütahya Ticaret ve Sanayi Odası (KUTSO), KOSGEB Kütahya Hizmet Merkezi Müdürlüğü, Türkiye İş Kurumu Kütahya İl Müdürlüğü işbirliğinde “Uygulamalı Girişimcilik Eğitimi (UGE) İşbirliği Protokolü” imzalandı.</w:t>
      </w:r>
    </w:p>
    <w:p w:rsidR="001B00F9" w:rsidRPr="007122FE" w:rsidRDefault="001B00F9" w:rsidP="001B00F9">
      <w:pPr>
        <w:shd w:val="clear" w:color="auto" w:fill="FFFFFF"/>
        <w:spacing w:after="300" w:line="300" w:lineRule="atLeast"/>
        <w:rPr>
          <w:rFonts w:ascii="Arial" w:eastAsia="Times New Roman" w:hAnsi="Arial" w:cs="Arial"/>
          <w:color w:val="000000" w:themeColor="text1"/>
          <w:sz w:val="21"/>
          <w:szCs w:val="21"/>
          <w:lang w:eastAsia="tr-TR"/>
        </w:rPr>
      </w:pPr>
      <w:proofErr w:type="spellStart"/>
      <w:r w:rsidRPr="001B00F9">
        <w:rPr>
          <w:rFonts w:ascii="Arial" w:eastAsia="Times New Roman" w:hAnsi="Arial" w:cs="Arial"/>
          <w:color w:val="000000" w:themeColor="text1"/>
          <w:sz w:val="21"/>
          <w:szCs w:val="21"/>
          <w:lang w:eastAsia="tr-TR"/>
        </w:rPr>
        <w:t>KUTSO’da</w:t>
      </w:r>
      <w:proofErr w:type="spellEnd"/>
      <w:r w:rsidRPr="001B00F9">
        <w:rPr>
          <w:rFonts w:ascii="Arial" w:eastAsia="Times New Roman" w:hAnsi="Arial" w:cs="Arial"/>
          <w:color w:val="000000" w:themeColor="text1"/>
          <w:sz w:val="21"/>
          <w:szCs w:val="21"/>
          <w:lang w:eastAsia="tr-TR"/>
        </w:rPr>
        <w:t xml:space="preserve"> gerçekleştirilen imza törenine, KUTSO Meclis Başkanı İsmet </w:t>
      </w:r>
      <w:proofErr w:type="spellStart"/>
      <w:r w:rsidRPr="001B00F9">
        <w:rPr>
          <w:rFonts w:ascii="Arial" w:eastAsia="Times New Roman" w:hAnsi="Arial" w:cs="Arial"/>
          <w:color w:val="000000" w:themeColor="text1"/>
          <w:sz w:val="21"/>
          <w:szCs w:val="21"/>
          <w:lang w:eastAsia="tr-TR"/>
        </w:rPr>
        <w:t>Özotraç</w:t>
      </w:r>
      <w:proofErr w:type="spellEnd"/>
      <w:r w:rsidRPr="001B00F9">
        <w:rPr>
          <w:rFonts w:ascii="Arial" w:eastAsia="Times New Roman" w:hAnsi="Arial" w:cs="Arial"/>
          <w:color w:val="000000" w:themeColor="text1"/>
          <w:sz w:val="21"/>
          <w:szCs w:val="21"/>
          <w:lang w:eastAsia="tr-TR"/>
        </w:rPr>
        <w:t xml:space="preserve">, KUTSO Yönetim Kurulu Başkanı Nafi Güral, KUTSO Yönetim Kurulu Başkan Vekili Ahmet Bağırgan, Türkiye İş Kurumu Kütahya İl Müdürü </w:t>
      </w:r>
      <w:proofErr w:type="spellStart"/>
      <w:r w:rsidRPr="001B00F9">
        <w:rPr>
          <w:rFonts w:ascii="Arial" w:eastAsia="Times New Roman" w:hAnsi="Arial" w:cs="Arial"/>
          <w:color w:val="000000" w:themeColor="text1"/>
          <w:sz w:val="21"/>
          <w:szCs w:val="21"/>
          <w:lang w:eastAsia="tr-TR"/>
        </w:rPr>
        <w:t>F.Eren</w:t>
      </w:r>
      <w:proofErr w:type="spellEnd"/>
      <w:r w:rsidRPr="001B00F9">
        <w:rPr>
          <w:rFonts w:ascii="Arial" w:eastAsia="Times New Roman" w:hAnsi="Arial" w:cs="Arial"/>
          <w:color w:val="000000" w:themeColor="text1"/>
          <w:sz w:val="21"/>
          <w:szCs w:val="21"/>
          <w:lang w:eastAsia="tr-TR"/>
        </w:rPr>
        <w:t xml:space="preserve"> Türkmen, KUTSO Yönetim Kurulu üyeleri katıldı.</w:t>
      </w:r>
      <w:r w:rsidRPr="001B00F9">
        <w:rPr>
          <w:rFonts w:ascii="Arial" w:eastAsia="Times New Roman" w:hAnsi="Arial" w:cs="Arial"/>
          <w:color w:val="000000" w:themeColor="text1"/>
          <w:sz w:val="21"/>
          <w:szCs w:val="21"/>
          <w:lang w:eastAsia="tr-TR"/>
        </w:rPr>
        <w:br/>
        <w:t xml:space="preserve">İmzalanan bu protokol kapsamında; 17 Mart-31 Aralık 2015 tarihleri arasında, 10 farklı grupta, toplam 700 saat, 250 kişiye girişimcilik eğitimi </w:t>
      </w:r>
      <w:proofErr w:type="spellStart"/>
      <w:r w:rsidRPr="001B00F9">
        <w:rPr>
          <w:rFonts w:ascii="Arial" w:eastAsia="Times New Roman" w:hAnsi="Arial" w:cs="Arial"/>
          <w:color w:val="000000" w:themeColor="text1"/>
          <w:sz w:val="21"/>
          <w:szCs w:val="21"/>
          <w:lang w:eastAsia="tr-TR"/>
        </w:rPr>
        <w:t>KUTSO’da</w:t>
      </w:r>
      <w:proofErr w:type="spellEnd"/>
      <w:r w:rsidRPr="001B00F9">
        <w:rPr>
          <w:rFonts w:ascii="Arial" w:eastAsia="Times New Roman" w:hAnsi="Arial" w:cs="Arial"/>
          <w:color w:val="000000" w:themeColor="text1"/>
          <w:sz w:val="21"/>
          <w:szCs w:val="21"/>
          <w:lang w:eastAsia="tr-TR"/>
        </w:rPr>
        <w:t xml:space="preserve"> verilecektir.</w:t>
      </w:r>
    </w:p>
    <w:p w:rsidR="001B00F9" w:rsidRPr="007122FE" w:rsidRDefault="001B00F9" w:rsidP="001B00F9">
      <w:pPr>
        <w:shd w:val="clear" w:color="auto" w:fill="FFFFFF"/>
        <w:spacing w:after="300" w:line="300" w:lineRule="atLeast"/>
        <w:rPr>
          <w:rFonts w:ascii="Arial" w:eastAsia="Times New Roman" w:hAnsi="Arial" w:cs="Arial"/>
          <w:color w:val="000000" w:themeColor="text1"/>
          <w:sz w:val="21"/>
          <w:szCs w:val="21"/>
          <w:lang w:eastAsia="tr-TR"/>
        </w:rPr>
      </w:pPr>
      <w:r w:rsidRPr="001B00F9">
        <w:rPr>
          <w:rFonts w:ascii="Arial" w:eastAsia="Times New Roman" w:hAnsi="Arial" w:cs="Arial"/>
          <w:color w:val="000000" w:themeColor="text1"/>
          <w:sz w:val="21"/>
          <w:szCs w:val="21"/>
          <w:lang w:eastAsia="tr-TR"/>
        </w:rPr>
        <w:t xml:space="preserve">Girişimci adayları KOSGEB’in, 30 bin </w:t>
      </w:r>
      <w:proofErr w:type="spellStart"/>
      <w:proofErr w:type="gramStart"/>
      <w:r w:rsidRPr="001B00F9">
        <w:rPr>
          <w:rFonts w:ascii="Arial" w:eastAsia="Times New Roman" w:hAnsi="Arial" w:cs="Arial"/>
          <w:color w:val="000000" w:themeColor="text1"/>
          <w:sz w:val="21"/>
          <w:szCs w:val="21"/>
          <w:lang w:eastAsia="tr-TR"/>
        </w:rPr>
        <w:t>TL.den</w:t>
      </w:r>
      <w:proofErr w:type="spellEnd"/>
      <w:proofErr w:type="gramEnd"/>
      <w:r w:rsidRPr="001B00F9">
        <w:rPr>
          <w:rFonts w:ascii="Arial" w:eastAsia="Times New Roman" w:hAnsi="Arial" w:cs="Arial"/>
          <w:color w:val="000000" w:themeColor="text1"/>
          <w:sz w:val="21"/>
          <w:szCs w:val="21"/>
          <w:lang w:eastAsia="tr-TR"/>
        </w:rPr>
        <w:t xml:space="preserve"> 70 bin TL.ye kadar olan yeni girişimci desteğinden yararlanabilecek</w:t>
      </w:r>
      <w:r w:rsidRPr="001B00F9">
        <w:rPr>
          <w:rFonts w:ascii="Arial" w:eastAsia="Times New Roman" w:hAnsi="Arial" w:cs="Arial"/>
          <w:color w:val="000000" w:themeColor="text1"/>
          <w:sz w:val="21"/>
          <w:szCs w:val="21"/>
          <w:lang w:eastAsia="tr-TR"/>
        </w:rPr>
        <w:br/>
      </w:r>
      <w:r w:rsidRPr="001B00F9">
        <w:rPr>
          <w:rFonts w:ascii="Arial" w:eastAsia="Times New Roman" w:hAnsi="Arial" w:cs="Arial"/>
          <w:color w:val="000000" w:themeColor="text1"/>
          <w:sz w:val="21"/>
          <w:szCs w:val="21"/>
          <w:lang w:eastAsia="tr-TR"/>
        </w:rPr>
        <w:lastRenderedPageBreak/>
        <w:t xml:space="preserve">Sertifikalı “Uygulamalı Girişimcilik Eğitimini” tamamlayan ve katılım belgesi almaya hak kazanan girişimci adayları, kuracakları işyerleri için, Girişimcilik Belgesi ile, KOSGEB’in Yeni Girişimci </w:t>
      </w:r>
      <w:proofErr w:type="spellStart"/>
      <w:r w:rsidRPr="001B00F9">
        <w:rPr>
          <w:rFonts w:ascii="Arial" w:eastAsia="Times New Roman" w:hAnsi="Arial" w:cs="Arial"/>
          <w:color w:val="000000" w:themeColor="text1"/>
          <w:sz w:val="21"/>
          <w:szCs w:val="21"/>
          <w:lang w:eastAsia="tr-TR"/>
        </w:rPr>
        <w:t>Desteği’ne</w:t>
      </w:r>
      <w:proofErr w:type="spellEnd"/>
      <w:r w:rsidRPr="001B00F9">
        <w:rPr>
          <w:rFonts w:ascii="Arial" w:eastAsia="Times New Roman" w:hAnsi="Arial" w:cs="Arial"/>
          <w:color w:val="000000" w:themeColor="text1"/>
          <w:sz w:val="21"/>
          <w:szCs w:val="21"/>
          <w:lang w:eastAsia="tr-TR"/>
        </w:rPr>
        <w:t xml:space="preserve"> başvurabilecek. Bu destek kapsamında, 30 bin </w:t>
      </w:r>
      <w:proofErr w:type="spellStart"/>
      <w:proofErr w:type="gramStart"/>
      <w:r w:rsidRPr="001B00F9">
        <w:rPr>
          <w:rFonts w:ascii="Arial" w:eastAsia="Times New Roman" w:hAnsi="Arial" w:cs="Arial"/>
          <w:color w:val="000000" w:themeColor="text1"/>
          <w:sz w:val="21"/>
          <w:szCs w:val="21"/>
          <w:lang w:eastAsia="tr-TR"/>
        </w:rPr>
        <w:t>TL.den</w:t>
      </w:r>
      <w:proofErr w:type="spellEnd"/>
      <w:proofErr w:type="gramEnd"/>
      <w:r w:rsidRPr="001B00F9">
        <w:rPr>
          <w:rFonts w:ascii="Arial" w:eastAsia="Times New Roman" w:hAnsi="Arial" w:cs="Arial"/>
          <w:color w:val="000000" w:themeColor="text1"/>
          <w:sz w:val="21"/>
          <w:szCs w:val="21"/>
          <w:lang w:eastAsia="tr-TR"/>
        </w:rPr>
        <w:t xml:space="preserve"> 70 bin TL.ye kadar destekten yararlanabilecek.</w:t>
      </w:r>
    </w:p>
    <w:p w:rsidR="001B00F9" w:rsidRPr="007122FE" w:rsidRDefault="001B00F9" w:rsidP="001B00F9">
      <w:pPr>
        <w:shd w:val="clear" w:color="auto" w:fill="FFFFFF"/>
        <w:spacing w:after="300" w:line="300" w:lineRule="atLeast"/>
        <w:rPr>
          <w:rFonts w:ascii="Arial" w:eastAsia="Times New Roman" w:hAnsi="Arial" w:cs="Arial"/>
          <w:color w:val="000000" w:themeColor="text1"/>
          <w:sz w:val="21"/>
          <w:szCs w:val="21"/>
          <w:lang w:eastAsia="tr-TR"/>
        </w:rPr>
      </w:pPr>
      <w:r w:rsidRPr="001B00F9">
        <w:rPr>
          <w:rFonts w:ascii="Arial" w:eastAsia="Times New Roman" w:hAnsi="Arial" w:cs="Arial"/>
          <w:color w:val="000000" w:themeColor="text1"/>
          <w:sz w:val="21"/>
          <w:szCs w:val="21"/>
          <w:lang w:eastAsia="tr-TR"/>
        </w:rPr>
        <w:br/>
        <w:t>İş-Kur’a kayıtlı işsizlerden 18 yaşını doldurmuş (19 yaşında), daha önce girişimcilik eğitimi almamış olanların, mülakat seçmelerine katılarak iştirak edebileceği eğitimler, KUTSO eğitim salonunda gerçekleştirilecektir.</w:t>
      </w:r>
    </w:p>
    <w:p w:rsidR="001B00F9" w:rsidRPr="001B00F9" w:rsidRDefault="001B00F9" w:rsidP="001B00F9">
      <w:pPr>
        <w:shd w:val="clear" w:color="auto" w:fill="FFFFFF"/>
        <w:spacing w:after="300" w:line="300" w:lineRule="atLeast"/>
        <w:rPr>
          <w:rFonts w:ascii="Arial" w:eastAsia="Times New Roman" w:hAnsi="Arial" w:cs="Arial"/>
          <w:color w:val="000000" w:themeColor="text1"/>
          <w:sz w:val="21"/>
          <w:szCs w:val="21"/>
          <w:lang w:eastAsia="tr-TR"/>
        </w:rPr>
      </w:pPr>
      <w:r w:rsidRPr="001B00F9">
        <w:rPr>
          <w:rFonts w:ascii="Arial" w:eastAsia="Times New Roman" w:hAnsi="Arial" w:cs="Arial"/>
          <w:color w:val="000000" w:themeColor="text1"/>
          <w:sz w:val="21"/>
          <w:szCs w:val="21"/>
          <w:lang w:eastAsia="tr-TR"/>
        </w:rPr>
        <w:br/>
        <w:t>Geçtiğimiz dönemde Kütahya Ticaret ve Sanayi Odası (KUTSO), KOSGEB Kütahya Hizmet Merkezi Müdürlüğü, Türkiye İş Kurumu Kütahya İl Müdürlüğü işbirliğinde KUTSO eğitim salonunda gerçekleştirilen Uygulamalı Girişimcilik Eğitimleri neticesinde Kütahya’ya 150’ye yakın girişimci adayı kazandırılmıştı.</w:t>
      </w:r>
      <w:r w:rsidR="007122FE">
        <w:rPr>
          <w:rFonts w:ascii="Arial" w:eastAsia="Times New Roman" w:hAnsi="Arial" w:cs="Arial"/>
          <w:color w:val="000000" w:themeColor="text1"/>
          <w:sz w:val="21"/>
          <w:szCs w:val="21"/>
          <w:lang w:eastAsia="tr-TR"/>
        </w:rPr>
        <w:t xml:space="preserve"> </w:t>
      </w:r>
    </w:p>
    <w:p w:rsidR="001B00F9" w:rsidRDefault="001B00F9"/>
    <w:p w:rsidR="00D97219" w:rsidRDefault="00D97219"/>
    <w:p w:rsidR="00D97219" w:rsidRDefault="00D97219"/>
    <w:p w:rsidR="00D97219" w:rsidRDefault="00C77E4F">
      <w:hyperlink r:id="rId12" w:history="1">
        <w:r w:rsidR="00D97219" w:rsidRPr="001F6F23">
          <w:rPr>
            <w:rStyle w:val="Kpr"/>
          </w:rPr>
          <w:t>http://www.milliyet.com.tr/girisimci-adaylarina-kutso-dan-egitim-kutahya-yerelhaber-663455/</w:t>
        </w:r>
      </w:hyperlink>
    </w:p>
    <w:p w:rsidR="00D97219" w:rsidRDefault="00D97219"/>
    <w:p w:rsidR="00D97219" w:rsidRDefault="00D97219"/>
    <w:sectPr w:rsidR="00D97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BE6"/>
    <w:multiLevelType w:val="multilevel"/>
    <w:tmpl w:val="64EE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86291"/>
    <w:multiLevelType w:val="multilevel"/>
    <w:tmpl w:val="4366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73"/>
    <w:rsid w:val="000B5132"/>
    <w:rsid w:val="001B00F9"/>
    <w:rsid w:val="007122FE"/>
    <w:rsid w:val="00810073"/>
    <w:rsid w:val="00C77E4F"/>
    <w:rsid w:val="00D972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B0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0F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1B00F9"/>
    <w:rPr>
      <w:color w:val="0000FF"/>
      <w:u w:val="single"/>
    </w:rPr>
  </w:style>
  <w:style w:type="character" w:customStyle="1" w:styleId="apple-converted-space">
    <w:name w:val="apple-converted-space"/>
    <w:basedOn w:val="VarsaylanParagrafYazTipi"/>
    <w:rsid w:val="001B00F9"/>
  </w:style>
  <w:style w:type="paragraph" w:customStyle="1" w:styleId="imza">
    <w:name w:val="imza"/>
    <w:basedOn w:val="Normal"/>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00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0F9"/>
    <w:rPr>
      <w:rFonts w:ascii="Tahoma" w:hAnsi="Tahoma" w:cs="Tahoma"/>
      <w:sz w:val="16"/>
      <w:szCs w:val="16"/>
    </w:rPr>
  </w:style>
  <w:style w:type="character" w:styleId="Gl">
    <w:name w:val="Strong"/>
    <w:basedOn w:val="VarsaylanParagrafYazTipi"/>
    <w:uiPriority w:val="22"/>
    <w:qFormat/>
    <w:rsid w:val="001B00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B0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0F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1B00F9"/>
    <w:rPr>
      <w:color w:val="0000FF"/>
      <w:u w:val="single"/>
    </w:rPr>
  </w:style>
  <w:style w:type="character" w:customStyle="1" w:styleId="apple-converted-space">
    <w:name w:val="apple-converted-space"/>
    <w:basedOn w:val="VarsaylanParagrafYazTipi"/>
    <w:rsid w:val="001B00F9"/>
  </w:style>
  <w:style w:type="paragraph" w:customStyle="1" w:styleId="imza">
    <w:name w:val="imza"/>
    <w:basedOn w:val="Normal"/>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00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0F9"/>
    <w:rPr>
      <w:rFonts w:ascii="Tahoma" w:hAnsi="Tahoma" w:cs="Tahoma"/>
      <w:sz w:val="16"/>
      <w:szCs w:val="16"/>
    </w:rPr>
  </w:style>
  <w:style w:type="character" w:styleId="Gl">
    <w:name w:val="Strong"/>
    <w:basedOn w:val="VarsaylanParagrafYazTipi"/>
    <w:uiPriority w:val="22"/>
    <w:qFormat/>
    <w:rsid w:val="001B0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703">
      <w:bodyDiv w:val="1"/>
      <w:marLeft w:val="0"/>
      <w:marRight w:val="0"/>
      <w:marTop w:val="0"/>
      <w:marBottom w:val="0"/>
      <w:divBdr>
        <w:top w:val="none" w:sz="0" w:space="0" w:color="auto"/>
        <w:left w:val="none" w:sz="0" w:space="0" w:color="auto"/>
        <w:bottom w:val="none" w:sz="0" w:space="0" w:color="auto"/>
        <w:right w:val="none" w:sz="0" w:space="0" w:color="auto"/>
      </w:divBdr>
    </w:div>
    <w:div w:id="1622611686">
      <w:bodyDiv w:val="1"/>
      <w:marLeft w:val="0"/>
      <w:marRight w:val="0"/>
      <w:marTop w:val="0"/>
      <w:marBottom w:val="0"/>
      <w:divBdr>
        <w:top w:val="none" w:sz="0" w:space="0" w:color="auto"/>
        <w:left w:val="none" w:sz="0" w:space="0" w:color="auto"/>
        <w:bottom w:val="none" w:sz="0" w:space="0" w:color="auto"/>
        <w:right w:val="none" w:sz="0" w:space="0" w:color="auto"/>
      </w:divBdr>
      <w:divsChild>
        <w:div w:id="1583754055">
          <w:marLeft w:val="0"/>
          <w:marRight w:val="0"/>
          <w:marTop w:val="0"/>
          <w:marBottom w:val="150"/>
          <w:divBdr>
            <w:top w:val="none" w:sz="0" w:space="0" w:color="auto"/>
            <w:left w:val="none" w:sz="0" w:space="0" w:color="auto"/>
            <w:bottom w:val="none" w:sz="0" w:space="0" w:color="auto"/>
            <w:right w:val="none" w:sz="0" w:space="0" w:color="auto"/>
          </w:divBdr>
          <w:divsChild>
            <w:div w:id="878585121">
              <w:marLeft w:val="0"/>
              <w:marRight w:val="0"/>
              <w:marTop w:val="150"/>
              <w:marBottom w:val="60"/>
              <w:divBdr>
                <w:top w:val="none" w:sz="0" w:space="0" w:color="auto"/>
                <w:left w:val="none" w:sz="0" w:space="0" w:color="auto"/>
                <w:bottom w:val="none" w:sz="0" w:space="0" w:color="auto"/>
                <w:right w:val="single" w:sz="6" w:space="6" w:color="DDDDDD"/>
              </w:divBdr>
            </w:div>
            <w:div w:id="665090633">
              <w:marLeft w:val="0"/>
              <w:marRight w:val="0"/>
              <w:marTop w:val="150"/>
              <w:marBottom w:val="0"/>
              <w:divBdr>
                <w:top w:val="none" w:sz="0" w:space="0" w:color="auto"/>
                <w:left w:val="none" w:sz="0" w:space="0" w:color="auto"/>
                <w:bottom w:val="none" w:sz="0" w:space="0" w:color="auto"/>
                <w:right w:val="none" w:sz="0" w:space="0" w:color="auto"/>
              </w:divBdr>
            </w:div>
            <w:div w:id="184445168">
              <w:marLeft w:val="0"/>
              <w:marRight w:val="0"/>
              <w:marTop w:val="300"/>
              <w:marBottom w:val="300"/>
              <w:divBdr>
                <w:top w:val="none" w:sz="0" w:space="0" w:color="auto"/>
                <w:left w:val="none" w:sz="0" w:space="0" w:color="auto"/>
                <w:bottom w:val="none" w:sz="0" w:space="0" w:color="auto"/>
                <w:right w:val="none" w:sz="0" w:space="0" w:color="auto"/>
              </w:divBdr>
            </w:div>
          </w:divsChild>
        </w:div>
        <w:div w:id="1512798489">
          <w:marLeft w:val="0"/>
          <w:marRight w:val="0"/>
          <w:marTop w:val="0"/>
          <w:marBottom w:val="150"/>
          <w:divBdr>
            <w:top w:val="none" w:sz="0" w:space="0" w:color="auto"/>
            <w:left w:val="none" w:sz="0" w:space="0" w:color="auto"/>
            <w:bottom w:val="none" w:sz="0" w:space="0" w:color="auto"/>
            <w:right w:val="none" w:sz="0" w:space="0" w:color="auto"/>
          </w:divBdr>
          <w:divsChild>
            <w:div w:id="2066104941">
              <w:marLeft w:val="0"/>
              <w:marRight w:val="0"/>
              <w:marTop w:val="0"/>
              <w:marBottom w:val="0"/>
              <w:divBdr>
                <w:top w:val="none" w:sz="0" w:space="0" w:color="auto"/>
                <w:left w:val="none" w:sz="0" w:space="0" w:color="auto"/>
                <w:bottom w:val="none" w:sz="0" w:space="0" w:color="auto"/>
                <w:right w:val="none" w:sz="0" w:space="0" w:color="auto"/>
              </w:divBdr>
              <w:divsChild>
                <w:div w:id="547255537">
                  <w:marLeft w:val="0"/>
                  <w:marRight w:val="0"/>
                  <w:marTop w:val="75"/>
                  <w:marBottom w:val="0"/>
                  <w:divBdr>
                    <w:top w:val="none" w:sz="0" w:space="0" w:color="auto"/>
                    <w:left w:val="none" w:sz="0" w:space="0" w:color="auto"/>
                    <w:bottom w:val="none" w:sz="0" w:space="0" w:color="auto"/>
                    <w:right w:val="none" w:sz="0" w:space="0" w:color="auto"/>
                  </w:divBdr>
                  <w:divsChild>
                    <w:div w:id="926155897">
                      <w:marLeft w:val="0"/>
                      <w:marRight w:val="0"/>
                      <w:marTop w:val="0"/>
                      <w:marBottom w:val="0"/>
                      <w:divBdr>
                        <w:top w:val="none" w:sz="0" w:space="0" w:color="auto"/>
                        <w:left w:val="none" w:sz="0" w:space="0" w:color="auto"/>
                        <w:bottom w:val="none" w:sz="0" w:space="0" w:color="auto"/>
                        <w:right w:val="none" w:sz="0" w:space="0" w:color="auto"/>
                      </w:divBdr>
                    </w:div>
                    <w:div w:id="460654543">
                      <w:marLeft w:val="0"/>
                      <w:marRight w:val="0"/>
                      <w:marTop w:val="0"/>
                      <w:marBottom w:val="0"/>
                      <w:divBdr>
                        <w:top w:val="none" w:sz="0" w:space="0" w:color="auto"/>
                        <w:left w:val="none" w:sz="0" w:space="0" w:color="auto"/>
                        <w:bottom w:val="none" w:sz="0" w:space="0" w:color="auto"/>
                        <w:right w:val="none" w:sz="0" w:space="0" w:color="auto"/>
                      </w:divBdr>
                    </w:div>
                  </w:divsChild>
                </w:div>
                <w:div w:id="954910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milliyet.com.tr/girisimci-adaylarina-kutso-dan-egitim-kutahya-yerelhaber-663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iyet.com.tr/" TargetMode="External"/><Relationship Id="rId11" Type="http://schemas.openxmlformats.org/officeDocument/2006/relationships/hyperlink" Target="http://www.milliyet.com.tr/kosgeb/" TargetMode="External"/><Relationship Id="rId5" Type="http://schemas.openxmlformats.org/officeDocument/2006/relationships/webSettings" Target="webSettings.xml"/><Relationship Id="rId10" Type="http://schemas.openxmlformats.org/officeDocument/2006/relationships/hyperlink" Target="http://www.milliyet.com.tr/egitim/" TargetMode="External"/><Relationship Id="rId4" Type="http://schemas.openxmlformats.org/officeDocument/2006/relationships/settings" Target="settings.xml"/><Relationship Id="rId9" Type="http://schemas.openxmlformats.org/officeDocument/2006/relationships/hyperlink" Target="http://www.milliyet.com.tr/kutahya/"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7</cp:revision>
  <cp:lastPrinted>2015-03-11T07:00:00Z</cp:lastPrinted>
  <dcterms:created xsi:type="dcterms:W3CDTF">2015-03-11T06:38:00Z</dcterms:created>
  <dcterms:modified xsi:type="dcterms:W3CDTF">2015-03-11T07:00:00Z</dcterms:modified>
</cp:coreProperties>
</file>