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26" w:rsidRPr="003E043F" w:rsidRDefault="00AE1AC4" w:rsidP="00EA0D15">
      <w:pPr>
        <w:spacing w:line="276" w:lineRule="auto"/>
        <w:jc w:val="center"/>
        <w:rPr>
          <w:rFonts w:ascii="Times New Roman" w:hAnsi="Times New Roman" w:cs="Times New Roman"/>
          <w:b/>
          <w:lang w:val="tr-TR"/>
        </w:rPr>
      </w:pPr>
      <w:bookmarkStart w:id="0" w:name="bookmark0"/>
      <w:bookmarkStart w:id="1" w:name="bookmark1"/>
      <w:bookmarkStart w:id="2" w:name="_GoBack"/>
      <w:bookmarkEnd w:id="2"/>
      <w:r w:rsidRPr="003E043F">
        <w:rPr>
          <w:rFonts w:ascii="Times New Roman" w:hAnsi="Times New Roman" w:cs="Times New Roman"/>
          <w:b/>
          <w:lang w:val="tr-TR"/>
        </w:rPr>
        <w:t xml:space="preserve">         </w:t>
      </w:r>
      <w:r w:rsidR="00BB0351" w:rsidRPr="003E043F">
        <w:rPr>
          <w:rFonts w:ascii="Times New Roman" w:hAnsi="Times New Roman" w:cs="Times New Roman"/>
          <w:b/>
          <w:lang w:val="tr-TR"/>
        </w:rPr>
        <w:t>AB COSME PROGRAMI</w:t>
      </w:r>
      <w:bookmarkEnd w:id="0"/>
      <w:bookmarkEnd w:id="1"/>
    </w:p>
    <w:p w:rsidR="00372629" w:rsidRPr="003E043F" w:rsidRDefault="00BB0351" w:rsidP="00EA0D15">
      <w:pPr>
        <w:spacing w:line="276" w:lineRule="auto"/>
        <w:jc w:val="center"/>
        <w:rPr>
          <w:rStyle w:val="Gvdemetni"/>
          <w:rFonts w:eastAsiaTheme="minorHAnsi"/>
          <w:lang w:val="tr-TR"/>
        </w:rPr>
      </w:pPr>
      <w:r w:rsidRPr="003E043F">
        <w:rPr>
          <w:rFonts w:ascii="Times New Roman" w:hAnsi="Times New Roman" w:cs="Times New Roman"/>
          <w:b/>
          <w:lang w:val="tr-TR"/>
        </w:rPr>
        <w:br/>
      </w:r>
      <w:bookmarkStart w:id="3" w:name="bookmark2"/>
      <w:bookmarkStart w:id="4" w:name="bookmark3"/>
      <w:r w:rsidR="00B72526" w:rsidRPr="003E043F">
        <w:rPr>
          <w:rFonts w:ascii="Times New Roman" w:hAnsi="Times New Roman" w:cs="Times New Roman"/>
          <w:shd w:val="clear" w:color="auto" w:fill="FFFFFF"/>
        </w:rPr>
        <w:t xml:space="preserve">“Boosting the uptake of </w:t>
      </w:r>
      <w:proofErr w:type="spellStart"/>
      <w:r w:rsidR="00B72526" w:rsidRPr="003E043F">
        <w:rPr>
          <w:rFonts w:ascii="Times New Roman" w:hAnsi="Times New Roman" w:cs="Times New Roman"/>
          <w:shd w:val="clear" w:color="auto" w:fill="FFFFFF"/>
        </w:rPr>
        <w:t>digitalisation</w:t>
      </w:r>
      <w:proofErr w:type="spellEnd"/>
      <w:r w:rsidR="00B72526" w:rsidRPr="003E043F">
        <w:rPr>
          <w:rFonts w:ascii="Times New Roman" w:hAnsi="Times New Roman" w:cs="Times New Roman"/>
          <w:shd w:val="clear" w:color="auto" w:fill="FFFFFF"/>
        </w:rPr>
        <w:t>, innovation and new technologies in tourism through transnational cooperation and capacity building”</w:t>
      </w:r>
    </w:p>
    <w:p w:rsidR="004E7D3C" w:rsidRPr="003E043F" w:rsidRDefault="004E7D3C" w:rsidP="00EA0D15">
      <w:pPr>
        <w:spacing w:line="276" w:lineRule="auto"/>
        <w:jc w:val="center"/>
        <w:rPr>
          <w:rStyle w:val="Gvdemetni"/>
          <w:rFonts w:eastAsiaTheme="minorHAnsi"/>
          <w:b/>
          <w:lang w:val="tr-TR"/>
        </w:rPr>
      </w:pPr>
      <w:r w:rsidRPr="003E043F">
        <w:rPr>
          <w:rStyle w:val="Gvdemetni"/>
          <w:rFonts w:eastAsiaTheme="minorHAnsi"/>
          <w:b/>
          <w:lang w:val="tr-TR"/>
        </w:rPr>
        <w:t>COS-TOURINN-2020-3-04</w:t>
      </w:r>
    </w:p>
    <w:p w:rsidR="004E7D3C" w:rsidRPr="003E043F" w:rsidRDefault="004E7D3C" w:rsidP="00EA0D15">
      <w:pPr>
        <w:spacing w:line="276" w:lineRule="auto"/>
        <w:jc w:val="center"/>
        <w:rPr>
          <w:rStyle w:val="Gvdemetni"/>
          <w:rFonts w:eastAsiaTheme="minorHAnsi"/>
          <w:lang w:val="tr-TR"/>
        </w:rPr>
      </w:pPr>
    </w:p>
    <w:p w:rsidR="00AF4BF4" w:rsidRPr="003E043F" w:rsidRDefault="00BB0351" w:rsidP="00EA0D15">
      <w:pPr>
        <w:pStyle w:val="Balk10"/>
        <w:keepNext/>
        <w:keepLines/>
        <w:shd w:val="clear" w:color="auto" w:fill="auto"/>
        <w:spacing w:after="0" w:line="276" w:lineRule="auto"/>
        <w:rPr>
          <w:lang w:val="tr-TR"/>
        </w:rPr>
      </w:pPr>
      <w:r w:rsidRPr="003E043F">
        <w:rPr>
          <w:lang w:val="tr-TR"/>
        </w:rPr>
        <w:t>Amacı ve Kapsamı:</w:t>
      </w:r>
      <w:bookmarkEnd w:id="3"/>
      <w:bookmarkEnd w:id="4"/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Avrupa Birliği’nin, EU 2020 adını verdiği 2020 yılına yönelik stratejisini tanımlayan ana politikalardan biri “Küreselleşen Çağ için Sanayi Politikası” olarak belirlenmiştir. Bu süreçte, AB ülkelerinde ekonomik faaliyette bulunan işletmelerin % 90’ından fazlasını temsil eden KOBİ’lere özel önem atfedilmektedir. Bu kapsamda Birlik tarafından, 2014-2020 yıllarını kapsayan kısaca COSME (İşletmelerin ve KOBİ’lerin Rekabet Edebilirliği Programı) olarak adlandırılan bir program ortaya konulmuştur. KOSGEB, COSME Programının ulusal koordinatörüdür.</w:t>
      </w:r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COSME programının bütçesi, ana eylemler olan;</w:t>
      </w:r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•</w:t>
      </w:r>
      <w:r w:rsidRPr="003E043F">
        <w:rPr>
          <w:rFonts w:ascii="Times New Roman" w:hAnsi="Times New Roman" w:cs="Times New Roman"/>
          <w:lang w:val="tr-TR"/>
        </w:rPr>
        <w:tab/>
        <w:t>KOBİ'lerin finansmana erişiminin arttırılması,</w:t>
      </w:r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•</w:t>
      </w:r>
      <w:r w:rsidRPr="003E043F">
        <w:rPr>
          <w:rFonts w:ascii="Times New Roman" w:hAnsi="Times New Roman" w:cs="Times New Roman"/>
          <w:lang w:val="tr-TR"/>
        </w:rPr>
        <w:tab/>
        <w:t>Pazarlara erişiminin iyileştirilmesi,</w:t>
      </w:r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•</w:t>
      </w:r>
      <w:r w:rsidRPr="003E043F">
        <w:rPr>
          <w:rFonts w:ascii="Times New Roman" w:hAnsi="Times New Roman" w:cs="Times New Roman"/>
          <w:lang w:val="tr-TR"/>
        </w:rPr>
        <w:tab/>
        <w:t>Çerçeve koşulların geliştirilmesi ve</w:t>
      </w:r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•</w:t>
      </w:r>
      <w:r w:rsidRPr="003E043F">
        <w:rPr>
          <w:rFonts w:ascii="Times New Roman" w:hAnsi="Times New Roman" w:cs="Times New Roman"/>
          <w:lang w:val="tr-TR"/>
        </w:rPr>
        <w:tab/>
        <w:t>Girişimciliğin teşvik edilmesi</w:t>
      </w:r>
    </w:p>
    <w:p w:rsidR="004406AB" w:rsidRPr="003E043F" w:rsidRDefault="004406A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proofErr w:type="gramStart"/>
      <w:r w:rsidRPr="003E043F">
        <w:rPr>
          <w:rFonts w:ascii="Times New Roman" w:hAnsi="Times New Roman" w:cs="Times New Roman"/>
          <w:lang w:val="tr-TR"/>
        </w:rPr>
        <w:t>amacıyla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7 yıl için 2,3 milyar AVRO olarak belirlenmiştir.</w:t>
      </w:r>
    </w:p>
    <w:p w:rsidR="00DA5C95" w:rsidRPr="003E043F" w:rsidRDefault="00303FF3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COSME Programı kapsamında </w:t>
      </w:r>
      <w:r w:rsidR="00A479CE" w:rsidRPr="003E043F">
        <w:rPr>
          <w:rFonts w:ascii="Times New Roman" w:hAnsi="Times New Roman" w:cs="Times New Roman"/>
          <w:lang w:val="tr-TR"/>
        </w:rPr>
        <w:t>“Uluslararası İşbirliğ</w:t>
      </w:r>
      <w:r w:rsidR="00710183">
        <w:rPr>
          <w:rFonts w:ascii="Times New Roman" w:hAnsi="Times New Roman" w:cs="Times New Roman"/>
          <w:lang w:val="tr-TR"/>
        </w:rPr>
        <w:t>i ve Kapasite Geliştirme Yolu ile</w:t>
      </w:r>
      <w:r w:rsidR="00A479CE" w:rsidRPr="003E043F">
        <w:rPr>
          <w:rFonts w:ascii="Times New Roman" w:hAnsi="Times New Roman" w:cs="Times New Roman"/>
          <w:lang w:val="tr-TR"/>
        </w:rPr>
        <w:t xml:space="preserve"> Dijital Çözümlerin, </w:t>
      </w:r>
      <w:proofErr w:type="spellStart"/>
      <w:r w:rsidR="00A479CE" w:rsidRPr="003E043F">
        <w:rPr>
          <w:rFonts w:ascii="Times New Roman" w:hAnsi="Times New Roman" w:cs="Times New Roman"/>
          <w:lang w:val="tr-TR"/>
        </w:rPr>
        <w:t>İnovatif</w:t>
      </w:r>
      <w:proofErr w:type="spellEnd"/>
      <w:r w:rsidR="00A479CE" w:rsidRPr="003E043F">
        <w:rPr>
          <w:rFonts w:ascii="Times New Roman" w:hAnsi="Times New Roman" w:cs="Times New Roman"/>
          <w:lang w:val="tr-TR"/>
        </w:rPr>
        <w:t xml:space="preserve"> ve Yeni Teknolojilerin </w:t>
      </w:r>
      <w:r w:rsidR="00710183">
        <w:rPr>
          <w:rFonts w:ascii="Times New Roman" w:hAnsi="Times New Roman" w:cs="Times New Roman"/>
          <w:lang w:val="tr-TR"/>
        </w:rPr>
        <w:t xml:space="preserve">Turizmde </w:t>
      </w:r>
      <w:r w:rsidR="00A479CE" w:rsidRPr="003E043F">
        <w:rPr>
          <w:rFonts w:ascii="Times New Roman" w:hAnsi="Times New Roman" w:cs="Times New Roman"/>
          <w:lang w:val="tr-TR"/>
        </w:rPr>
        <w:t xml:space="preserve">Benimsenmesi” </w:t>
      </w:r>
      <w:r w:rsidR="004406AB" w:rsidRPr="003E043F">
        <w:rPr>
          <w:rFonts w:ascii="Times New Roman" w:hAnsi="Times New Roman" w:cs="Times New Roman"/>
          <w:lang w:val="tr-TR"/>
        </w:rPr>
        <w:t>proje teklif çağrısı yayımlanmıştır. Çağrıya dair özet bilgi aşağıda sunulmaktadır.</w:t>
      </w:r>
      <w:r w:rsidR="007569F7" w:rsidRPr="003E043F">
        <w:rPr>
          <w:rFonts w:ascii="Times New Roman" w:hAnsi="Times New Roman" w:cs="Times New Roman"/>
          <w:lang w:val="tr-TR"/>
        </w:rPr>
        <w:t xml:space="preserve"> </w:t>
      </w:r>
    </w:p>
    <w:p w:rsidR="00DA5C95" w:rsidRPr="003E043F" w:rsidRDefault="000B5423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Çağrı kapsamında turizm alanında faaliyet gösteren KOBİ’lerin </w:t>
      </w:r>
      <w:proofErr w:type="spellStart"/>
      <w:r w:rsidRPr="003E043F">
        <w:rPr>
          <w:rFonts w:ascii="Times New Roman" w:hAnsi="Times New Roman" w:cs="Times New Roman"/>
          <w:lang w:val="tr-TR"/>
        </w:rPr>
        <w:t>inovatif</w:t>
      </w:r>
      <w:proofErr w:type="spellEnd"/>
      <w:r w:rsidRPr="003E043F">
        <w:rPr>
          <w:rFonts w:ascii="Times New Roman" w:hAnsi="Times New Roman" w:cs="Times New Roman"/>
          <w:lang w:val="tr-TR"/>
        </w:rPr>
        <w:t xml:space="preserve"> ve yeni teknolojiler ile dijital dönüşümü deneyimlemeleri hedeflenmektedir. Veri yönetimi, yapay </w:t>
      </w:r>
      <w:proofErr w:type="gramStart"/>
      <w:r w:rsidRPr="003E043F">
        <w:rPr>
          <w:rFonts w:ascii="Times New Roman" w:hAnsi="Times New Roman" w:cs="Times New Roman"/>
          <w:lang w:val="tr-TR"/>
        </w:rPr>
        <w:t>zeka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, </w:t>
      </w:r>
      <w:r w:rsidR="00B725DD" w:rsidRPr="003E043F">
        <w:rPr>
          <w:rFonts w:ascii="Times New Roman" w:hAnsi="Times New Roman" w:cs="Times New Roman"/>
          <w:lang w:val="tr-TR"/>
        </w:rPr>
        <w:t xml:space="preserve">nesnelerin interneti, </w:t>
      </w:r>
      <w:r w:rsidRPr="003E043F">
        <w:rPr>
          <w:rFonts w:ascii="Times New Roman" w:hAnsi="Times New Roman" w:cs="Times New Roman"/>
          <w:lang w:val="tr-TR"/>
        </w:rPr>
        <w:t>b</w:t>
      </w:r>
      <w:r w:rsidR="00D95BE2" w:rsidRPr="003E043F">
        <w:rPr>
          <w:rFonts w:ascii="Times New Roman" w:hAnsi="Times New Roman" w:cs="Times New Roman"/>
          <w:lang w:val="tr-TR"/>
        </w:rPr>
        <w:t>l</w:t>
      </w:r>
      <w:r w:rsidRPr="003E043F">
        <w:rPr>
          <w:rFonts w:ascii="Times New Roman" w:hAnsi="Times New Roman" w:cs="Times New Roman"/>
          <w:lang w:val="tr-TR"/>
        </w:rPr>
        <w:t xml:space="preserve">ok zinciri gibi pek çok teknolojinin turizm </w:t>
      </w:r>
      <w:r w:rsidR="00D660FB">
        <w:rPr>
          <w:rFonts w:ascii="Times New Roman" w:hAnsi="Times New Roman" w:cs="Times New Roman"/>
          <w:lang w:val="tr-TR"/>
        </w:rPr>
        <w:t xml:space="preserve">alanında faaliyet gösteren </w:t>
      </w:r>
      <w:r w:rsidRPr="003E043F">
        <w:rPr>
          <w:rFonts w:ascii="Times New Roman" w:hAnsi="Times New Roman" w:cs="Times New Roman"/>
          <w:lang w:val="tr-TR"/>
        </w:rPr>
        <w:t>KOBİ’</w:t>
      </w:r>
      <w:r w:rsidR="00D660FB">
        <w:rPr>
          <w:rFonts w:ascii="Times New Roman" w:hAnsi="Times New Roman" w:cs="Times New Roman"/>
          <w:lang w:val="tr-TR"/>
        </w:rPr>
        <w:t>ler</w:t>
      </w:r>
      <w:r w:rsidR="00B725DD" w:rsidRPr="003E043F">
        <w:rPr>
          <w:rFonts w:ascii="Times New Roman" w:hAnsi="Times New Roman" w:cs="Times New Roman"/>
          <w:lang w:val="tr-TR"/>
        </w:rPr>
        <w:t xml:space="preserve"> tarafından benimsenmesi ve KOBİ’lerin uluslararası iş birlikleri içinde çeşitli teknoloji alanlarında bilgi paylaşımında bulunması çağrının genel hedefleri arasındadır. </w:t>
      </w:r>
    </w:p>
    <w:p w:rsidR="009034FE" w:rsidRPr="003E043F" w:rsidRDefault="00B05A3B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Turizm </w:t>
      </w:r>
      <w:r w:rsidR="00D660FB">
        <w:rPr>
          <w:rFonts w:ascii="Times New Roman" w:hAnsi="Times New Roman" w:cs="Times New Roman"/>
          <w:lang w:val="tr-TR"/>
        </w:rPr>
        <w:t xml:space="preserve">alanında faaliyet gösteren </w:t>
      </w:r>
      <w:r w:rsidRPr="003E043F">
        <w:rPr>
          <w:rFonts w:ascii="Times New Roman" w:hAnsi="Times New Roman" w:cs="Times New Roman"/>
          <w:lang w:val="tr-TR"/>
        </w:rPr>
        <w:t>KOBİ’</w:t>
      </w:r>
      <w:r w:rsidR="00FB13EA" w:rsidRPr="003E043F">
        <w:rPr>
          <w:rFonts w:ascii="Times New Roman" w:hAnsi="Times New Roman" w:cs="Times New Roman"/>
          <w:lang w:val="tr-TR"/>
        </w:rPr>
        <w:t>ler ve diğer ekosistem</w:t>
      </w:r>
      <w:r w:rsidRPr="003E043F">
        <w:rPr>
          <w:rFonts w:ascii="Times New Roman" w:hAnsi="Times New Roman" w:cs="Times New Roman"/>
          <w:lang w:val="tr-TR"/>
        </w:rPr>
        <w:t xml:space="preserve"> paydaşları arasında</w:t>
      </w:r>
      <w:r w:rsidR="00E5588A" w:rsidRPr="003E043F">
        <w:rPr>
          <w:rFonts w:ascii="Times New Roman" w:hAnsi="Times New Roman" w:cs="Times New Roman"/>
          <w:lang w:val="tr-TR"/>
        </w:rPr>
        <w:t xml:space="preserve"> dijital odaklı işbirlikleri</w:t>
      </w:r>
      <w:r w:rsidRPr="003E043F">
        <w:rPr>
          <w:rFonts w:ascii="Times New Roman" w:hAnsi="Times New Roman" w:cs="Times New Roman"/>
          <w:lang w:val="tr-TR"/>
        </w:rPr>
        <w:t xml:space="preserve"> ku</w:t>
      </w:r>
      <w:r w:rsidR="00386F35" w:rsidRPr="003E043F">
        <w:rPr>
          <w:rFonts w:ascii="Times New Roman" w:hAnsi="Times New Roman" w:cs="Times New Roman"/>
          <w:lang w:val="tr-TR"/>
        </w:rPr>
        <w:t>rulacaktır. Ekosistem paydaşlarına örnek olarak</w:t>
      </w:r>
      <w:r w:rsidRPr="003E043F">
        <w:rPr>
          <w:rFonts w:ascii="Times New Roman" w:hAnsi="Times New Roman" w:cs="Times New Roman"/>
          <w:lang w:val="tr-TR"/>
        </w:rPr>
        <w:t xml:space="preserve"> </w:t>
      </w:r>
      <w:r w:rsidR="00386F35" w:rsidRPr="003E043F">
        <w:rPr>
          <w:rFonts w:ascii="Times New Roman" w:hAnsi="Times New Roman" w:cs="Times New Roman"/>
          <w:lang w:val="tr-TR"/>
        </w:rPr>
        <w:t>seyahat teknolojisi şirketleri</w:t>
      </w:r>
      <w:r w:rsidR="00E04A75">
        <w:rPr>
          <w:rFonts w:ascii="Times New Roman" w:hAnsi="Times New Roman" w:cs="Times New Roman"/>
          <w:lang w:val="tr-TR"/>
        </w:rPr>
        <w:t>, veri işleme hizmeti</w:t>
      </w:r>
      <w:r w:rsidRPr="003E043F">
        <w:rPr>
          <w:rFonts w:ascii="Times New Roman" w:hAnsi="Times New Roman" w:cs="Times New Roman"/>
          <w:lang w:val="tr-TR"/>
        </w:rPr>
        <w:t xml:space="preserve"> sağlayan şirketler,</w:t>
      </w:r>
      <w:r w:rsidR="00386F35" w:rsidRPr="003E043F">
        <w:rPr>
          <w:rFonts w:ascii="Times New Roman" w:hAnsi="Times New Roman" w:cs="Times New Roman"/>
          <w:lang w:val="tr-TR"/>
        </w:rPr>
        <w:t xml:space="preserve"> araştırma ve eğitim merkezleri, kamu temsilcileri, kuluçka merkezleri, üniversiteler ve diğer iş destek organizasyonları verilebilir.</w:t>
      </w:r>
      <w:r w:rsidR="00E5588A" w:rsidRPr="003E043F">
        <w:rPr>
          <w:rFonts w:ascii="Times New Roman" w:hAnsi="Times New Roman" w:cs="Times New Roman"/>
          <w:lang w:val="tr-TR"/>
        </w:rPr>
        <w:t xml:space="preserve"> Çağrı kapsamında uluslararası ve ekosistemler arası bir destek yapısının kurulması bu yapı ile turizm </w:t>
      </w:r>
      <w:r w:rsidR="00CD22E5">
        <w:rPr>
          <w:rFonts w:ascii="Times New Roman" w:hAnsi="Times New Roman" w:cs="Times New Roman"/>
          <w:lang w:val="tr-TR"/>
        </w:rPr>
        <w:t>alanında faaliyet gösteren KOBİ’lerin</w:t>
      </w:r>
      <w:r w:rsidR="00E5588A" w:rsidRPr="003E043F">
        <w:rPr>
          <w:rFonts w:ascii="Times New Roman" w:hAnsi="Times New Roman" w:cs="Times New Roman"/>
          <w:lang w:val="tr-TR"/>
        </w:rPr>
        <w:t xml:space="preserve"> kendilerini yeni dijital çözümler ile geliştirmesi beklenmektedir.</w:t>
      </w:r>
    </w:p>
    <w:p w:rsidR="004E3C80" w:rsidRPr="003E043F" w:rsidRDefault="004E3C80" w:rsidP="00EA0D15">
      <w:pPr>
        <w:spacing w:line="276" w:lineRule="auto"/>
        <w:rPr>
          <w:rFonts w:ascii="Times New Roman" w:hAnsi="Times New Roman" w:cs="Times New Roman"/>
          <w:lang w:val="tr-TR"/>
        </w:rPr>
      </w:pPr>
    </w:p>
    <w:p w:rsidR="006B1C27" w:rsidRPr="003E043F" w:rsidRDefault="006B1C27" w:rsidP="00EA0D15">
      <w:pPr>
        <w:spacing w:line="276" w:lineRule="auto"/>
        <w:rPr>
          <w:rFonts w:ascii="Times New Roman" w:hAnsi="Times New Roman" w:cs="Times New Roman"/>
          <w:lang w:val="tr-TR"/>
        </w:rPr>
      </w:pPr>
    </w:p>
    <w:p w:rsidR="0000405A" w:rsidRPr="003E043F" w:rsidRDefault="0000405A" w:rsidP="00EA0D15">
      <w:pPr>
        <w:spacing w:line="276" w:lineRule="auto"/>
        <w:rPr>
          <w:rFonts w:ascii="Times New Roman" w:hAnsi="Times New Roman" w:cs="Times New Roman"/>
          <w:u w:val="single"/>
          <w:lang w:val="tr-TR"/>
        </w:rPr>
      </w:pPr>
      <w:r w:rsidRPr="003E043F">
        <w:rPr>
          <w:rFonts w:ascii="Times New Roman" w:hAnsi="Times New Roman" w:cs="Times New Roman"/>
          <w:u w:val="single"/>
          <w:lang w:val="tr-TR"/>
        </w:rPr>
        <w:lastRenderedPageBreak/>
        <w:t>Uluslararası Destek Yapısı aşağıdaki amaçlara odaklanacaktır:</w:t>
      </w:r>
    </w:p>
    <w:p w:rsidR="0000405A" w:rsidRPr="00F470C9" w:rsidRDefault="000A0F24" w:rsidP="00EA0D15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tr-TR"/>
        </w:rPr>
      </w:pPr>
      <w:r w:rsidRPr="00F470C9">
        <w:rPr>
          <w:rFonts w:ascii="Times New Roman" w:hAnsi="Times New Roman" w:cs="Times New Roman"/>
          <w:lang w:val="tr-TR"/>
        </w:rPr>
        <w:t>T</w:t>
      </w:r>
      <w:r w:rsidR="00FD5013" w:rsidRPr="00F470C9">
        <w:rPr>
          <w:rFonts w:ascii="Times New Roman" w:hAnsi="Times New Roman" w:cs="Times New Roman"/>
          <w:lang w:val="tr-TR"/>
        </w:rPr>
        <w:t xml:space="preserve">urizm </w:t>
      </w:r>
      <w:r w:rsidR="00683151" w:rsidRPr="00F470C9">
        <w:rPr>
          <w:rFonts w:ascii="Times New Roman" w:hAnsi="Times New Roman" w:cs="Times New Roman"/>
          <w:lang w:val="tr-TR"/>
        </w:rPr>
        <w:t>ala</w:t>
      </w:r>
      <w:r w:rsidRPr="00F470C9">
        <w:rPr>
          <w:rFonts w:ascii="Times New Roman" w:hAnsi="Times New Roman" w:cs="Times New Roman"/>
          <w:lang w:val="tr-TR"/>
        </w:rPr>
        <w:t xml:space="preserve">nında faaliyet gösteren ancak dijitalleşme açısından geri kalmış KOBİ’ler </w:t>
      </w:r>
      <w:r w:rsidR="00FD5013" w:rsidRPr="00F470C9">
        <w:rPr>
          <w:rFonts w:ascii="Times New Roman" w:hAnsi="Times New Roman" w:cs="Times New Roman"/>
          <w:lang w:val="tr-TR"/>
        </w:rPr>
        <w:t xml:space="preserve">ile dijital çözümleri iş modellerinde başarılı ve </w:t>
      </w:r>
      <w:r w:rsidR="00187F0C" w:rsidRPr="00F470C9">
        <w:rPr>
          <w:rFonts w:ascii="Times New Roman" w:hAnsi="Times New Roman" w:cs="Times New Roman"/>
          <w:lang w:val="tr-TR"/>
        </w:rPr>
        <w:t>etkin bir şekilde kullanan kurum ve kuruluşları</w:t>
      </w:r>
      <w:r w:rsidR="00931DDC" w:rsidRPr="00F470C9">
        <w:rPr>
          <w:rFonts w:ascii="Times New Roman" w:hAnsi="Times New Roman" w:cs="Times New Roman"/>
          <w:lang w:val="tr-TR"/>
        </w:rPr>
        <w:t xml:space="preserve"> çeşitli eğitimler ve deneyim paylaşımı aktiviteleri ile</w:t>
      </w:r>
      <w:r w:rsidR="00187F0C" w:rsidRPr="00F470C9">
        <w:rPr>
          <w:rFonts w:ascii="Times New Roman" w:hAnsi="Times New Roman" w:cs="Times New Roman"/>
          <w:lang w:val="tr-TR"/>
        </w:rPr>
        <w:t xml:space="preserve"> </w:t>
      </w:r>
      <w:r w:rsidR="007E65C0" w:rsidRPr="00F470C9">
        <w:rPr>
          <w:rFonts w:ascii="Times New Roman" w:hAnsi="Times New Roman" w:cs="Times New Roman"/>
          <w:lang w:val="tr-TR"/>
        </w:rPr>
        <w:t xml:space="preserve">bir araya getirmek. Bu çerçevede </w:t>
      </w:r>
      <w:r w:rsidR="00187F0C" w:rsidRPr="00F470C9">
        <w:rPr>
          <w:rFonts w:ascii="Times New Roman" w:hAnsi="Times New Roman" w:cs="Times New Roman"/>
          <w:lang w:val="tr-TR"/>
        </w:rPr>
        <w:t>dijital anlamda yetkin olan kurum, kuruluşlar ve şirketler</w:t>
      </w:r>
      <w:r w:rsidR="007E65C0" w:rsidRPr="00F470C9">
        <w:rPr>
          <w:rFonts w:ascii="Times New Roman" w:hAnsi="Times New Roman" w:cs="Times New Roman"/>
          <w:lang w:val="tr-TR"/>
        </w:rPr>
        <w:t xml:space="preserve"> </w:t>
      </w:r>
      <w:r w:rsidR="00F470C9" w:rsidRPr="00F470C9">
        <w:rPr>
          <w:rFonts w:ascii="Times New Roman" w:hAnsi="Times New Roman" w:cs="Times New Roman"/>
          <w:lang w:val="tr-TR"/>
        </w:rPr>
        <w:t>turizm ekosistemi dışından da olabilmektedir.</w:t>
      </w:r>
      <w:r w:rsidR="00F470C9">
        <w:rPr>
          <w:rFonts w:ascii="Times New Roman" w:hAnsi="Times New Roman" w:cs="Times New Roman"/>
          <w:lang w:val="tr-TR"/>
        </w:rPr>
        <w:t xml:space="preserve"> A</w:t>
      </w:r>
      <w:r w:rsidR="002B001D" w:rsidRPr="00F470C9">
        <w:rPr>
          <w:rFonts w:ascii="Times New Roman" w:hAnsi="Times New Roman" w:cs="Times New Roman"/>
          <w:lang w:val="tr-TR"/>
        </w:rPr>
        <w:t xml:space="preserve">kıllı dijital çözüm, veri analizi veya yeni teknoloji sağlayıcıları </w:t>
      </w:r>
      <w:r w:rsidR="00860168">
        <w:rPr>
          <w:rFonts w:ascii="Times New Roman" w:hAnsi="Times New Roman" w:cs="Times New Roman"/>
          <w:lang w:val="tr-TR"/>
        </w:rPr>
        <w:t xml:space="preserve">bunlara örnek verilebilir. </w:t>
      </w:r>
    </w:p>
    <w:p w:rsidR="007E65C0" w:rsidRPr="003E043F" w:rsidRDefault="00213910" w:rsidP="00EA0D15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Turizm </w:t>
      </w:r>
      <w:r w:rsidR="008105ED">
        <w:rPr>
          <w:rFonts w:ascii="Times New Roman" w:hAnsi="Times New Roman" w:cs="Times New Roman"/>
          <w:lang w:val="tr-TR"/>
        </w:rPr>
        <w:t>alanında faaliyet gösteren KOBİ’lere</w:t>
      </w:r>
      <w:r w:rsidRPr="003E043F">
        <w:rPr>
          <w:rFonts w:ascii="Times New Roman" w:hAnsi="Times New Roman" w:cs="Times New Roman"/>
          <w:lang w:val="tr-TR"/>
        </w:rPr>
        <w:t xml:space="preserve"> dijitalleşmeleri için teknik destek sağlamak.</w:t>
      </w:r>
    </w:p>
    <w:p w:rsidR="00213910" w:rsidRPr="003E043F" w:rsidRDefault="003E652B" w:rsidP="00EA0D15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</w:t>
      </w:r>
      <w:r w:rsidR="00213910" w:rsidRPr="003E043F">
        <w:rPr>
          <w:rFonts w:ascii="Times New Roman" w:hAnsi="Times New Roman" w:cs="Times New Roman"/>
          <w:lang w:val="tr-TR"/>
        </w:rPr>
        <w:t xml:space="preserve">urizm </w:t>
      </w:r>
      <w:r w:rsidR="00876A42">
        <w:rPr>
          <w:rFonts w:ascii="Times New Roman" w:hAnsi="Times New Roman" w:cs="Times New Roman"/>
          <w:lang w:val="tr-TR"/>
        </w:rPr>
        <w:t>alanında faaliyet gösteren KOBİ’lere</w:t>
      </w:r>
      <w:r w:rsidR="00213910" w:rsidRPr="003E043F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dijitalleşmeleri için </w:t>
      </w:r>
      <w:r w:rsidR="00213910" w:rsidRPr="003E043F">
        <w:rPr>
          <w:rFonts w:ascii="Times New Roman" w:hAnsi="Times New Roman" w:cs="Times New Roman"/>
          <w:lang w:val="tr-TR"/>
        </w:rPr>
        <w:t>finansal destek sağlamak.</w:t>
      </w:r>
    </w:p>
    <w:p w:rsidR="0000405A" w:rsidRPr="003E043F" w:rsidRDefault="0000405A" w:rsidP="00EA0D15">
      <w:pPr>
        <w:spacing w:line="276" w:lineRule="auto"/>
        <w:rPr>
          <w:rFonts w:ascii="Times New Roman" w:hAnsi="Times New Roman" w:cs="Times New Roman"/>
          <w:lang w:val="tr-TR"/>
        </w:rPr>
      </w:pPr>
    </w:p>
    <w:p w:rsidR="003A6139" w:rsidRPr="003E043F" w:rsidRDefault="003A6139" w:rsidP="00EA0D15">
      <w:pPr>
        <w:spacing w:line="276" w:lineRule="auto"/>
        <w:rPr>
          <w:rFonts w:ascii="Times New Roman" w:hAnsi="Times New Roman" w:cs="Times New Roman"/>
          <w:b/>
          <w:u w:val="single"/>
          <w:lang w:val="tr-TR"/>
        </w:rPr>
      </w:pPr>
      <w:r w:rsidRPr="003E043F">
        <w:rPr>
          <w:rFonts w:ascii="Times New Roman" w:hAnsi="Times New Roman" w:cs="Times New Roman"/>
          <w:b/>
          <w:u w:val="single"/>
          <w:lang w:val="tr-TR"/>
        </w:rPr>
        <w:t>Konsorsiyumların Proje Teklifinde Belirtmesi</w:t>
      </w:r>
      <w:r w:rsidR="005C4780" w:rsidRPr="003E043F">
        <w:rPr>
          <w:rFonts w:ascii="Times New Roman" w:hAnsi="Times New Roman" w:cs="Times New Roman"/>
          <w:b/>
          <w:u w:val="single"/>
          <w:lang w:val="tr-TR"/>
        </w:rPr>
        <w:t>/Dikkat Etmesi</w:t>
      </w:r>
      <w:r w:rsidRPr="003E043F">
        <w:rPr>
          <w:rFonts w:ascii="Times New Roman" w:hAnsi="Times New Roman" w:cs="Times New Roman"/>
          <w:b/>
          <w:u w:val="single"/>
          <w:lang w:val="tr-TR"/>
        </w:rPr>
        <w:t xml:space="preserve"> Gereken Hususlar:</w:t>
      </w:r>
    </w:p>
    <w:p w:rsidR="0046700E" w:rsidRPr="003E043F" w:rsidRDefault="0046700E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Proje kapsamında</w:t>
      </w:r>
      <w:r w:rsidR="005119FB" w:rsidRPr="003E043F">
        <w:rPr>
          <w:rFonts w:ascii="Times New Roman" w:hAnsi="Times New Roman" w:cs="Times New Roman"/>
          <w:lang w:val="tr-TR"/>
        </w:rPr>
        <w:t xml:space="preserve"> en az 3 farklı ülkeden</w:t>
      </w:r>
      <w:r w:rsidRPr="003E043F">
        <w:rPr>
          <w:rFonts w:ascii="Times New Roman" w:hAnsi="Times New Roman" w:cs="Times New Roman"/>
          <w:lang w:val="tr-TR"/>
        </w:rPr>
        <w:t xml:space="preserve"> en az 60 KOBİ’nin destek yapısından faydalanması beklenmektedir. 60 KOBİ’nin hangi ülkelerden seçileceği teklifte açıkça belirtilmelidir ancak KOBİ’lerin başvuru aşamasında tek tek belirlenmesine gerek yoktur. </w:t>
      </w:r>
      <w:r w:rsidR="00684BC1" w:rsidRPr="003E043F">
        <w:rPr>
          <w:rFonts w:ascii="Times New Roman" w:hAnsi="Times New Roman" w:cs="Times New Roman"/>
          <w:lang w:val="tr-TR"/>
        </w:rPr>
        <w:t xml:space="preserve">Desteklenecek KOBİ’ler </w:t>
      </w:r>
      <w:proofErr w:type="gramStart"/>
      <w:r w:rsidR="00223D9B" w:rsidRPr="003E043F">
        <w:rPr>
          <w:rFonts w:ascii="Times New Roman" w:hAnsi="Times New Roman" w:cs="Times New Roman"/>
          <w:lang w:val="tr-TR"/>
        </w:rPr>
        <w:t>konsorsiyumu</w:t>
      </w:r>
      <w:proofErr w:type="gramEnd"/>
      <w:r w:rsidR="00223D9B" w:rsidRPr="003E043F">
        <w:rPr>
          <w:rFonts w:ascii="Times New Roman" w:hAnsi="Times New Roman" w:cs="Times New Roman"/>
          <w:lang w:val="tr-TR"/>
        </w:rPr>
        <w:t xml:space="preserve"> oluşturan ülkelerden seçilebilir</w:t>
      </w:r>
      <w:r w:rsidR="002309FE" w:rsidRPr="003E043F">
        <w:rPr>
          <w:rFonts w:ascii="Times New Roman" w:hAnsi="Times New Roman" w:cs="Times New Roman"/>
          <w:lang w:val="tr-TR"/>
        </w:rPr>
        <w:t>.</w:t>
      </w:r>
      <w:r w:rsidR="00223D9B" w:rsidRPr="003E043F">
        <w:rPr>
          <w:rFonts w:ascii="Times New Roman" w:hAnsi="Times New Roman" w:cs="Times New Roman"/>
          <w:lang w:val="tr-TR"/>
        </w:rPr>
        <w:t xml:space="preserve"> Ayrıca bu KOBİ’lerin konsorsiyuma </w:t>
      </w:r>
      <w:proofErr w:type="gramStart"/>
      <w:r w:rsidR="00223D9B" w:rsidRPr="003E043F">
        <w:rPr>
          <w:rFonts w:ascii="Times New Roman" w:hAnsi="Times New Roman" w:cs="Times New Roman"/>
          <w:lang w:val="tr-TR"/>
        </w:rPr>
        <w:t>dahil</w:t>
      </w:r>
      <w:proofErr w:type="gramEnd"/>
      <w:r w:rsidR="00223D9B" w:rsidRPr="003E043F">
        <w:rPr>
          <w:rFonts w:ascii="Times New Roman" w:hAnsi="Times New Roman" w:cs="Times New Roman"/>
          <w:lang w:val="tr-TR"/>
        </w:rPr>
        <w:t xml:space="preserve"> olmayan ancak AB üyesi</w:t>
      </w:r>
      <w:r w:rsidR="00EC01C8" w:rsidRPr="003E043F">
        <w:rPr>
          <w:rFonts w:ascii="Times New Roman" w:hAnsi="Times New Roman" w:cs="Times New Roman"/>
          <w:lang w:val="tr-TR"/>
        </w:rPr>
        <w:t xml:space="preserve"> olan veya</w:t>
      </w:r>
      <w:r w:rsidR="00223D9B" w:rsidRPr="003E04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223D9B" w:rsidRPr="003E043F">
        <w:rPr>
          <w:rFonts w:ascii="Times New Roman" w:hAnsi="Times New Roman" w:cs="Times New Roman"/>
          <w:lang w:val="tr-TR"/>
        </w:rPr>
        <w:t>COSME’ye</w:t>
      </w:r>
      <w:proofErr w:type="spellEnd"/>
      <w:r w:rsidR="00223D9B" w:rsidRPr="003E043F">
        <w:rPr>
          <w:rFonts w:ascii="Times New Roman" w:hAnsi="Times New Roman" w:cs="Times New Roman"/>
          <w:lang w:val="tr-TR"/>
        </w:rPr>
        <w:t xml:space="preserve"> katılan ülkelerden seçilmesi de mümkündür. Ü</w:t>
      </w:r>
      <w:r w:rsidR="002309FE" w:rsidRPr="003E043F">
        <w:rPr>
          <w:rFonts w:ascii="Times New Roman" w:hAnsi="Times New Roman" w:cs="Times New Roman"/>
          <w:lang w:val="tr-TR"/>
        </w:rPr>
        <w:t xml:space="preserve">lke başına seçilen KOBİ sayısının dengeli dağıtılması beklenmektedir. </w:t>
      </w:r>
      <w:r w:rsidR="00FD6AC9" w:rsidRPr="003E043F">
        <w:rPr>
          <w:rFonts w:ascii="Times New Roman" w:hAnsi="Times New Roman" w:cs="Times New Roman"/>
          <w:lang w:val="tr-TR"/>
        </w:rPr>
        <w:t>Örneğin KOBİ’lerin 3 ülkeden seçilmesi halinde ülke başına desteklenecek KOBİ sayısı 15’ten</w:t>
      </w:r>
      <w:r w:rsidR="00EF6236" w:rsidRPr="003E043F">
        <w:rPr>
          <w:rFonts w:ascii="Times New Roman" w:hAnsi="Times New Roman" w:cs="Times New Roman"/>
          <w:lang w:val="tr-TR"/>
        </w:rPr>
        <w:t>, 4 ülkeden seçilmesi halinde 12’den</w:t>
      </w:r>
      <w:r w:rsidR="00FD6AC9" w:rsidRPr="003E043F">
        <w:rPr>
          <w:rFonts w:ascii="Times New Roman" w:hAnsi="Times New Roman" w:cs="Times New Roman"/>
          <w:lang w:val="tr-TR"/>
        </w:rPr>
        <w:t xml:space="preserve"> az olmamalıdır. </w:t>
      </w:r>
      <w:r w:rsidR="0083593D" w:rsidRPr="003E043F">
        <w:rPr>
          <w:rFonts w:ascii="Times New Roman" w:hAnsi="Times New Roman" w:cs="Times New Roman"/>
          <w:lang w:val="tr-TR"/>
        </w:rPr>
        <w:t>Ülke sayısı arttıkça ülke başına düşen</w:t>
      </w:r>
      <w:r w:rsidR="00DA18E6" w:rsidRPr="003E043F">
        <w:rPr>
          <w:rFonts w:ascii="Times New Roman" w:hAnsi="Times New Roman" w:cs="Times New Roman"/>
          <w:lang w:val="tr-TR"/>
        </w:rPr>
        <w:t xml:space="preserve"> desteklenecek</w:t>
      </w:r>
      <w:r w:rsidR="0083593D" w:rsidRPr="003E043F">
        <w:rPr>
          <w:rFonts w:ascii="Times New Roman" w:hAnsi="Times New Roman" w:cs="Times New Roman"/>
          <w:lang w:val="tr-TR"/>
        </w:rPr>
        <w:t xml:space="preserve"> KOBİ sayısı azalacaktır. </w:t>
      </w:r>
    </w:p>
    <w:p w:rsidR="0046700E" w:rsidRPr="003E043F" w:rsidRDefault="003B526C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Turizm </w:t>
      </w:r>
      <w:r w:rsidR="00CB37CA">
        <w:rPr>
          <w:rFonts w:ascii="Times New Roman" w:hAnsi="Times New Roman" w:cs="Times New Roman"/>
          <w:lang w:val="tr-TR"/>
        </w:rPr>
        <w:t xml:space="preserve">alanında faaliyet gösteren </w:t>
      </w:r>
      <w:r w:rsidRPr="003E043F">
        <w:rPr>
          <w:rFonts w:ascii="Times New Roman" w:hAnsi="Times New Roman" w:cs="Times New Roman"/>
          <w:lang w:val="tr-TR"/>
        </w:rPr>
        <w:t xml:space="preserve">KOBİ’ler tarafından </w:t>
      </w:r>
      <w:r w:rsidR="004D2598" w:rsidRPr="003E043F">
        <w:rPr>
          <w:rFonts w:ascii="Times New Roman" w:hAnsi="Times New Roman" w:cs="Times New Roman"/>
          <w:lang w:val="tr-TR"/>
        </w:rPr>
        <w:t>ulaşılması</w:t>
      </w:r>
      <w:r w:rsidRPr="003E043F">
        <w:rPr>
          <w:rFonts w:ascii="Times New Roman" w:hAnsi="Times New Roman" w:cs="Times New Roman"/>
          <w:lang w:val="tr-TR"/>
        </w:rPr>
        <w:t xml:space="preserve"> beklenen </w:t>
      </w:r>
      <w:r w:rsidR="004D2598" w:rsidRPr="003E043F">
        <w:rPr>
          <w:rFonts w:ascii="Times New Roman" w:hAnsi="Times New Roman" w:cs="Times New Roman"/>
          <w:lang w:val="tr-TR"/>
        </w:rPr>
        <w:t>başarı hedefleri belirlenmelidir.</w:t>
      </w:r>
      <w:r w:rsidR="00EA1B33" w:rsidRPr="003E043F">
        <w:rPr>
          <w:rFonts w:ascii="Times New Roman" w:hAnsi="Times New Roman" w:cs="Times New Roman"/>
          <w:lang w:val="tr-TR"/>
        </w:rPr>
        <w:t xml:space="preserve"> </w:t>
      </w:r>
      <w:r w:rsidR="00FE3ECC" w:rsidRPr="003E043F">
        <w:rPr>
          <w:rFonts w:ascii="Times New Roman" w:hAnsi="Times New Roman" w:cs="Times New Roman"/>
          <w:lang w:val="tr-TR"/>
        </w:rPr>
        <w:t xml:space="preserve">Dijitalleşme, </w:t>
      </w:r>
      <w:proofErr w:type="spellStart"/>
      <w:r w:rsidR="00FE3ECC" w:rsidRPr="003E043F">
        <w:rPr>
          <w:rFonts w:ascii="Times New Roman" w:hAnsi="Times New Roman" w:cs="Times New Roman"/>
          <w:lang w:val="tr-TR"/>
        </w:rPr>
        <w:t>inovatif</w:t>
      </w:r>
      <w:proofErr w:type="spellEnd"/>
      <w:r w:rsidR="00FE3ECC" w:rsidRPr="003E043F">
        <w:rPr>
          <w:rFonts w:ascii="Times New Roman" w:hAnsi="Times New Roman" w:cs="Times New Roman"/>
          <w:lang w:val="tr-TR"/>
        </w:rPr>
        <w:t xml:space="preserve"> ve akıllı çözümler benimseme alanlarındaki hedeflere hangi </w:t>
      </w:r>
      <w:proofErr w:type="gramStart"/>
      <w:r w:rsidR="00FE3ECC" w:rsidRPr="003E043F">
        <w:rPr>
          <w:rFonts w:ascii="Times New Roman" w:hAnsi="Times New Roman" w:cs="Times New Roman"/>
          <w:lang w:val="tr-TR"/>
        </w:rPr>
        <w:t>indikatörler</w:t>
      </w:r>
      <w:proofErr w:type="gramEnd"/>
      <w:r w:rsidR="00FE3ECC" w:rsidRPr="003E043F">
        <w:rPr>
          <w:rFonts w:ascii="Times New Roman" w:hAnsi="Times New Roman" w:cs="Times New Roman"/>
          <w:lang w:val="tr-TR"/>
        </w:rPr>
        <w:t xml:space="preserve"> ile tanımlanacağı </w:t>
      </w:r>
      <w:r w:rsidR="00CE641A">
        <w:rPr>
          <w:rFonts w:ascii="Times New Roman" w:hAnsi="Times New Roman" w:cs="Times New Roman"/>
          <w:lang w:val="tr-TR"/>
        </w:rPr>
        <w:t xml:space="preserve">net bir şekilde </w:t>
      </w:r>
      <w:r w:rsidR="00FE3ECC" w:rsidRPr="003E043F">
        <w:rPr>
          <w:rFonts w:ascii="Times New Roman" w:hAnsi="Times New Roman" w:cs="Times New Roman"/>
          <w:lang w:val="tr-TR"/>
        </w:rPr>
        <w:t>belirlenmelidir.</w:t>
      </w:r>
    </w:p>
    <w:p w:rsidR="00EA1B33" w:rsidRPr="003E043F" w:rsidRDefault="00EA1B33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Finansal destek alacak </w:t>
      </w:r>
      <w:r w:rsidR="00CB37CA">
        <w:rPr>
          <w:rFonts w:ascii="Times New Roman" w:hAnsi="Times New Roman" w:cs="Times New Roman"/>
          <w:lang w:val="tr-TR"/>
        </w:rPr>
        <w:t xml:space="preserve">olan ve </w:t>
      </w:r>
      <w:r w:rsidRPr="003E043F">
        <w:rPr>
          <w:rFonts w:ascii="Times New Roman" w:hAnsi="Times New Roman" w:cs="Times New Roman"/>
          <w:lang w:val="tr-TR"/>
        </w:rPr>
        <w:t xml:space="preserve">turizm </w:t>
      </w:r>
      <w:r w:rsidR="00CB37CA">
        <w:rPr>
          <w:rFonts w:ascii="Times New Roman" w:hAnsi="Times New Roman" w:cs="Times New Roman"/>
          <w:lang w:val="tr-TR"/>
        </w:rPr>
        <w:t>alanında faaliyet gösteren KOBİ’ler</w:t>
      </w:r>
      <w:r w:rsidRPr="003E043F">
        <w:rPr>
          <w:rFonts w:ascii="Times New Roman" w:hAnsi="Times New Roman" w:cs="Times New Roman"/>
          <w:lang w:val="tr-TR"/>
        </w:rPr>
        <w:t xml:space="preserve"> için seçim </w:t>
      </w:r>
      <w:proofErr w:type="gramStart"/>
      <w:r w:rsidRPr="003E043F">
        <w:rPr>
          <w:rFonts w:ascii="Times New Roman" w:hAnsi="Times New Roman" w:cs="Times New Roman"/>
          <w:lang w:val="tr-TR"/>
        </w:rPr>
        <w:t>kriterleri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ve seçim süreci belirlenmelidir.</w:t>
      </w:r>
    </w:p>
    <w:p w:rsidR="00EA1B33" w:rsidRPr="003E043F" w:rsidRDefault="00EA1B33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KOBİ’lerin başarılarını, kazanımlarını ve dijitalleşme süreçlerini proje koordinatörüne</w:t>
      </w:r>
      <w:r w:rsidR="00E02871">
        <w:rPr>
          <w:rFonts w:ascii="Times New Roman" w:hAnsi="Times New Roman" w:cs="Times New Roman"/>
          <w:lang w:val="tr-TR"/>
        </w:rPr>
        <w:t xml:space="preserve"> düzenli ve sistematik bir şekilde</w:t>
      </w:r>
      <w:r w:rsidRPr="003E043F">
        <w:rPr>
          <w:rFonts w:ascii="Times New Roman" w:hAnsi="Times New Roman" w:cs="Times New Roman"/>
          <w:lang w:val="tr-TR"/>
        </w:rPr>
        <w:t xml:space="preserve"> iletmeleri için </w:t>
      </w:r>
      <w:r w:rsidR="0050572F" w:rsidRPr="003E043F">
        <w:rPr>
          <w:rFonts w:ascii="Times New Roman" w:hAnsi="Times New Roman" w:cs="Times New Roman"/>
          <w:lang w:val="tr-TR"/>
        </w:rPr>
        <w:t>bir raporlama sistemi oluşturulmalıdır.</w:t>
      </w:r>
    </w:p>
    <w:p w:rsidR="0050572F" w:rsidRPr="003E043F" w:rsidRDefault="00730B46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Hangi </w:t>
      </w:r>
      <w:proofErr w:type="gramStart"/>
      <w:r w:rsidRPr="003E043F">
        <w:rPr>
          <w:rFonts w:ascii="Times New Roman" w:hAnsi="Times New Roman" w:cs="Times New Roman"/>
          <w:lang w:val="tr-TR"/>
        </w:rPr>
        <w:t>konsorsiyum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partnerinin “iş destek organizasyonu” olduğu </w:t>
      </w:r>
      <w:r w:rsidR="00DD0854">
        <w:rPr>
          <w:rFonts w:ascii="Times New Roman" w:hAnsi="Times New Roman" w:cs="Times New Roman"/>
          <w:lang w:val="tr-TR"/>
        </w:rPr>
        <w:t xml:space="preserve">teklifte </w:t>
      </w:r>
      <w:r w:rsidRPr="003E043F">
        <w:rPr>
          <w:rFonts w:ascii="Times New Roman" w:hAnsi="Times New Roman" w:cs="Times New Roman"/>
          <w:lang w:val="tr-TR"/>
        </w:rPr>
        <w:t>açıkça belirtilmelidir.</w:t>
      </w:r>
    </w:p>
    <w:p w:rsidR="004E3528" w:rsidRPr="003E043F" w:rsidRDefault="004E3528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İş paketlerinden biri proje kapsamında gerçekleşen dijitalleşme, yenilikçi ve akıllı çözümlerin KOBİ’ler tarafından benimsenmesi gibi konularda elde edilen gelişmelerin raporlanmasına ayrılmalıdır. </w:t>
      </w:r>
    </w:p>
    <w:p w:rsidR="004D2598" w:rsidRDefault="000E3E2E" w:rsidP="00EA0D15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Proje bütçesine konsorsiyumdan en fazla iki temsilcinin (koordinatör kurum temsilcisinin ve finansal sorumlunun) Brüksel’de gerçekleşecek olan başlangıç toplantısına katılım masraflarının </w:t>
      </w:r>
      <w:proofErr w:type="gramStart"/>
      <w:r w:rsidRPr="003E043F">
        <w:rPr>
          <w:rFonts w:ascii="Times New Roman" w:hAnsi="Times New Roman" w:cs="Times New Roman"/>
          <w:lang w:val="tr-TR"/>
        </w:rPr>
        <w:t>dahil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edilmesi gerekmektedir. Söz konusu toplantı o zamanın sağlık koşulları değerlendirilerek </w:t>
      </w:r>
      <w:proofErr w:type="gramStart"/>
      <w:r w:rsidRPr="003E043F">
        <w:rPr>
          <w:rFonts w:ascii="Times New Roman" w:hAnsi="Times New Roman" w:cs="Times New Roman"/>
          <w:lang w:val="tr-TR"/>
        </w:rPr>
        <w:t>online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olarak da gerçekleştirilebilir. </w:t>
      </w:r>
    </w:p>
    <w:p w:rsidR="00EA0D15" w:rsidRDefault="00EA0D15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EA0D15" w:rsidRDefault="00EA0D15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EA0D15" w:rsidRDefault="00EA0D15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EA0D15" w:rsidRPr="00EA0D15" w:rsidRDefault="00EA0D15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EA1B33" w:rsidRPr="003E043F" w:rsidRDefault="00EA1B33" w:rsidP="00EA0D15">
      <w:pPr>
        <w:spacing w:line="276" w:lineRule="auto"/>
        <w:rPr>
          <w:rFonts w:ascii="Times New Roman" w:hAnsi="Times New Roman" w:cs="Times New Roman"/>
          <w:lang w:val="tr-TR"/>
        </w:rPr>
      </w:pPr>
    </w:p>
    <w:p w:rsidR="0000405A" w:rsidRPr="003E043F" w:rsidRDefault="00FC03BB" w:rsidP="00EA0D15">
      <w:pPr>
        <w:spacing w:line="276" w:lineRule="auto"/>
        <w:rPr>
          <w:rFonts w:ascii="Times New Roman" w:hAnsi="Times New Roman" w:cs="Times New Roman"/>
          <w:b/>
          <w:u w:val="single"/>
          <w:lang w:val="tr-TR"/>
        </w:rPr>
      </w:pPr>
      <w:r w:rsidRPr="003E043F">
        <w:rPr>
          <w:rFonts w:ascii="Times New Roman" w:hAnsi="Times New Roman" w:cs="Times New Roman"/>
          <w:b/>
          <w:u w:val="single"/>
          <w:lang w:val="tr-TR"/>
        </w:rPr>
        <w:lastRenderedPageBreak/>
        <w:t>Örnek Proje Aktiviteleri Listesi</w:t>
      </w:r>
    </w:p>
    <w:p w:rsidR="00FC03BB" w:rsidRPr="003E043F" w:rsidRDefault="00FC03BB" w:rsidP="00EA0D1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Proje tanıtımının yapılması ve yeni KOBİ’lere ulaşılması için iletişim faaliyetlerinin düzenlenmesi;</w:t>
      </w:r>
    </w:p>
    <w:p w:rsidR="00FC03BB" w:rsidRPr="003E043F" w:rsidRDefault="00FC03BB" w:rsidP="00EA0D1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Destek yapısı altında verilecek hizmetlerden faydalanacak turizm </w:t>
      </w:r>
      <w:r w:rsidR="00C62D28">
        <w:rPr>
          <w:rFonts w:ascii="Times New Roman" w:hAnsi="Times New Roman" w:cs="Times New Roman"/>
          <w:lang w:val="tr-TR"/>
        </w:rPr>
        <w:t xml:space="preserve">alanında faaliyet gösteren </w:t>
      </w:r>
      <w:r w:rsidRPr="003E043F">
        <w:rPr>
          <w:rFonts w:ascii="Times New Roman" w:hAnsi="Times New Roman" w:cs="Times New Roman"/>
          <w:lang w:val="tr-TR"/>
        </w:rPr>
        <w:t>KOBİ’lerin belirlenmesi;</w:t>
      </w:r>
    </w:p>
    <w:p w:rsidR="00FC03BB" w:rsidRPr="003E043F" w:rsidRDefault="00FC03BB" w:rsidP="00EA0D1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Turizm</w:t>
      </w:r>
      <w:r w:rsidR="00C62D28">
        <w:rPr>
          <w:rFonts w:ascii="Times New Roman" w:hAnsi="Times New Roman" w:cs="Times New Roman"/>
          <w:lang w:val="tr-TR"/>
        </w:rPr>
        <w:t xml:space="preserve"> alanında faaliyet gösteren KOBİ’lerin</w:t>
      </w:r>
      <w:r w:rsidRPr="003E043F">
        <w:rPr>
          <w:rFonts w:ascii="Times New Roman" w:hAnsi="Times New Roman" w:cs="Times New Roman"/>
          <w:lang w:val="tr-TR"/>
        </w:rPr>
        <w:t xml:space="preserve"> dijitalleşme alanındaki ihtiyaçlarının ve bu alandaki iyi uygulamaların belirlenmesi;</w:t>
      </w:r>
    </w:p>
    <w:p w:rsidR="00FC03BB" w:rsidRPr="003E043F" w:rsidRDefault="00FC03BB" w:rsidP="00EA0D1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Online ve yüz yüze eğitimler, çalışma ziyaretleri, </w:t>
      </w:r>
      <w:proofErr w:type="spellStart"/>
      <w:r w:rsidRPr="003E043F">
        <w:rPr>
          <w:rFonts w:ascii="Times New Roman" w:hAnsi="Times New Roman" w:cs="Times New Roman"/>
          <w:lang w:val="tr-TR"/>
        </w:rPr>
        <w:t>çalıştaylar</w:t>
      </w:r>
      <w:proofErr w:type="spellEnd"/>
      <w:r w:rsidRPr="003E043F">
        <w:rPr>
          <w:rFonts w:ascii="Times New Roman" w:hAnsi="Times New Roman" w:cs="Times New Roman"/>
          <w:lang w:val="tr-TR"/>
        </w:rPr>
        <w:t xml:space="preserve">, koçluk ve </w:t>
      </w:r>
      <w:proofErr w:type="spellStart"/>
      <w:r w:rsidRPr="003E043F">
        <w:rPr>
          <w:rFonts w:ascii="Times New Roman" w:hAnsi="Times New Roman" w:cs="Times New Roman"/>
          <w:lang w:val="tr-TR"/>
        </w:rPr>
        <w:t>mentorlük</w:t>
      </w:r>
      <w:proofErr w:type="spellEnd"/>
      <w:r w:rsidRPr="003E043F">
        <w:rPr>
          <w:rFonts w:ascii="Times New Roman" w:hAnsi="Times New Roman" w:cs="Times New Roman"/>
          <w:lang w:val="tr-TR"/>
        </w:rPr>
        <w:t xml:space="preserve"> programları, deneyim paylaşımı, eşleştirme vb. aktivitelerin düzenlenmesi;</w:t>
      </w:r>
    </w:p>
    <w:p w:rsidR="00FC03BB" w:rsidRPr="003E043F" w:rsidRDefault="00FC03BB" w:rsidP="00EA0D1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Turizm </w:t>
      </w:r>
      <w:r w:rsidR="00E209FB">
        <w:rPr>
          <w:rFonts w:ascii="Times New Roman" w:hAnsi="Times New Roman" w:cs="Times New Roman"/>
          <w:lang w:val="tr-TR"/>
        </w:rPr>
        <w:t xml:space="preserve">alanında faaliyet gösteren </w:t>
      </w:r>
      <w:r w:rsidRPr="003E043F">
        <w:rPr>
          <w:rFonts w:ascii="Times New Roman" w:hAnsi="Times New Roman" w:cs="Times New Roman"/>
          <w:lang w:val="tr-TR"/>
        </w:rPr>
        <w:t>KOBİ’</w:t>
      </w:r>
      <w:r w:rsidR="00E209FB">
        <w:rPr>
          <w:rFonts w:ascii="Times New Roman" w:hAnsi="Times New Roman" w:cs="Times New Roman"/>
          <w:lang w:val="tr-TR"/>
        </w:rPr>
        <w:t xml:space="preserve">ler ile </w:t>
      </w:r>
      <w:r w:rsidRPr="003E043F">
        <w:rPr>
          <w:rFonts w:ascii="Times New Roman" w:hAnsi="Times New Roman" w:cs="Times New Roman"/>
          <w:lang w:val="tr-TR"/>
        </w:rPr>
        <w:t>teknoloji merkezleri, araştırma kurumları, yenilik merkezleri gibi kurumlar arasındaki iş birliği</w:t>
      </w:r>
      <w:r w:rsidR="00F91CD2" w:rsidRPr="003E043F">
        <w:rPr>
          <w:rFonts w:ascii="Times New Roman" w:hAnsi="Times New Roman" w:cs="Times New Roman"/>
          <w:lang w:val="tr-TR"/>
        </w:rPr>
        <w:t>ni</w:t>
      </w:r>
      <w:r w:rsidRPr="003E043F">
        <w:rPr>
          <w:rFonts w:ascii="Times New Roman" w:hAnsi="Times New Roman" w:cs="Times New Roman"/>
          <w:lang w:val="tr-TR"/>
        </w:rPr>
        <w:t xml:space="preserve"> artıracak faaliyetlerin düzenlenmesi;</w:t>
      </w:r>
    </w:p>
    <w:p w:rsidR="00204B12" w:rsidRDefault="00FC03BB" w:rsidP="00EA0D1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Kapasite geliştirme aktivitelerinin</w:t>
      </w:r>
      <w:r w:rsidR="000E3E2E" w:rsidRPr="003E043F">
        <w:rPr>
          <w:rFonts w:ascii="Times New Roman" w:hAnsi="Times New Roman" w:cs="Times New Roman"/>
          <w:lang w:val="tr-TR"/>
        </w:rPr>
        <w:t xml:space="preserve"> sonuçlarının raporlanması;</w:t>
      </w:r>
    </w:p>
    <w:p w:rsidR="00EA0D15" w:rsidRPr="003E043F" w:rsidRDefault="00EA0D15" w:rsidP="00EA0D15">
      <w:pPr>
        <w:spacing w:line="276" w:lineRule="auto"/>
        <w:ind w:left="720"/>
        <w:rPr>
          <w:rFonts w:ascii="Times New Roman" w:hAnsi="Times New Roman" w:cs="Times New Roman"/>
          <w:lang w:val="tr-TR"/>
        </w:rPr>
      </w:pPr>
    </w:p>
    <w:p w:rsidR="009034FE" w:rsidRPr="003E043F" w:rsidRDefault="009034FE" w:rsidP="00EA0D15">
      <w:pPr>
        <w:spacing w:line="276" w:lineRule="auto"/>
        <w:rPr>
          <w:rFonts w:ascii="Times New Roman" w:hAnsi="Times New Roman" w:cs="Times New Roman"/>
          <w:lang w:val="tr-TR"/>
        </w:rPr>
      </w:pPr>
    </w:p>
    <w:p w:rsidR="00BB0351" w:rsidRPr="003E043F" w:rsidRDefault="00BB0351" w:rsidP="00EA0D15">
      <w:pPr>
        <w:pStyle w:val="Gvdemetni0"/>
        <w:shd w:val="clear" w:color="auto" w:fill="auto"/>
        <w:spacing w:after="260" w:line="276" w:lineRule="auto"/>
        <w:rPr>
          <w:lang w:val="tr-TR"/>
        </w:rPr>
      </w:pPr>
      <w:r w:rsidRPr="003E043F">
        <w:rPr>
          <w:b/>
          <w:bCs/>
          <w:lang w:val="tr-TR"/>
        </w:rPr>
        <w:t>Zaman Planı: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4536"/>
      </w:tblGrid>
      <w:tr w:rsidR="00BB0351" w:rsidRPr="003E043F" w:rsidTr="00907F4C">
        <w:trPr>
          <w:trHeight w:hRule="exact"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351" w:rsidRPr="003E043F" w:rsidRDefault="00BB0351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b/>
                <w:bCs/>
                <w:lang w:val="tr-TR"/>
              </w:rPr>
              <w:t>Aşamalar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351" w:rsidRPr="003E043F" w:rsidRDefault="00BB0351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b/>
                <w:bCs/>
                <w:lang w:val="tr-TR"/>
              </w:rPr>
              <w:t>Tarih (Tahmini)</w:t>
            </w:r>
          </w:p>
        </w:tc>
      </w:tr>
      <w:tr w:rsidR="00BB0351" w:rsidRPr="003E043F" w:rsidTr="00907F4C">
        <w:trPr>
          <w:trHeight w:hRule="exact"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351" w:rsidRPr="003E043F" w:rsidRDefault="00BB0351" w:rsidP="00EA0D15">
            <w:pPr>
              <w:pStyle w:val="Dier0"/>
              <w:shd w:val="clear" w:color="auto" w:fill="auto"/>
              <w:spacing w:after="0" w:line="276" w:lineRule="auto"/>
              <w:rPr>
                <w:lang w:val="tr-TR"/>
              </w:rPr>
            </w:pPr>
            <w:r w:rsidRPr="003E043F">
              <w:rPr>
                <w:lang w:val="tr-TR"/>
              </w:rPr>
              <w:t>Son Başvuru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351" w:rsidRPr="003E043F" w:rsidRDefault="00620F7F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lang w:val="tr-TR"/>
              </w:rPr>
              <w:t>11</w:t>
            </w:r>
            <w:r w:rsidR="005D063A" w:rsidRPr="003E043F">
              <w:rPr>
                <w:lang w:val="tr-TR"/>
              </w:rPr>
              <w:t xml:space="preserve"> Şubat</w:t>
            </w:r>
            <w:r w:rsidR="00A15947" w:rsidRPr="003E043F">
              <w:rPr>
                <w:lang w:val="tr-TR"/>
              </w:rPr>
              <w:t xml:space="preserve"> 202</w:t>
            </w:r>
            <w:r w:rsidR="007C2463" w:rsidRPr="003E043F">
              <w:rPr>
                <w:lang w:val="tr-TR"/>
              </w:rPr>
              <w:t>1</w:t>
            </w:r>
            <w:r w:rsidR="00F0305B" w:rsidRPr="003E043F">
              <w:rPr>
                <w:lang w:val="tr-TR"/>
              </w:rPr>
              <w:t>, 17:00 (Brüksel S</w:t>
            </w:r>
            <w:r w:rsidR="00BB0351" w:rsidRPr="003E043F">
              <w:rPr>
                <w:lang w:val="tr-TR"/>
              </w:rPr>
              <w:t>aati)</w:t>
            </w:r>
          </w:p>
        </w:tc>
      </w:tr>
      <w:tr w:rsidR="00BB0351" w:rsidRPr="003E043F" w:rsidTr="00907F4C">
        <w:trPr>
          <w:trHeight w:hRule="exact" w:val="4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351" w:rsidRPr="003E043F" w:rsidRDefault="0097339D" w:rsidP="00EA0D15">
            <w:pPr>
              <w:pStyle w:val="Dier0"/>
              <w:shd w:val="clear" w:color="auto" w:fill="auto"/>
              <w:spacing w:after="0" w:line="276" w:lineRule="auto"/>
              <w:rPr>
                <w:lang w:val="tr-TR"/>
              </w:rPr>
            </w:pPr>
            <w:r w:rsidRPr="003E043F">
              <w:rPr>
                <w:lang w:val="tr-TR"/>
              </w:rPr>
              <w:t>Değerlendirme D</w:t>
            </w:r>
            <w:r w:rsidR="00BB0351" w:rsidRPr="003E043F">
              <w:rPr>
                <w:lang w:val="tr-TR"/>
              </w:rPr>
              <w:t>önemi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351" w:rsidRPr="003E043F" w:rsidRDefault="00E6507F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lang w:val="tr-TR"/>
              </w:rPr>
              <w:t>Mart-Temmuz</w:t>
            </w:r>
            <w:r w:rsidR="0097339D" w:rsidRPr="003E043F">
              <w:rPr>
                <w:lang w:val="tr-TR"/>
              </w:rPr>
              <w:t xml:space="preserve"> 2021</w:t>
            </w:r>
          </w:p>
        </w:tc>
      </w:tr>
      <w:tr w:rsidR="006B175A" w:rsidRPr="003E043F" w:rsidTr="006C4993">
        <w:trPr>
          <w:trHeight w:hRule="exact"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75A" w:rsidRPr="003E043F" w:rsidRDefault="006B175A" w:rsidP="00EA0D15">
            <w:pPr>
              <w:pStyle w:val="Dier0"/>
              <w:shd w:val="clear" w:color="auto" w:fill="auto"/>
              <w:spacing w:after="0" w:line="276" w:lineRule="auto"/>
              <w:rPr>
                <w:lang w:val="tr-TR"/>
              </w:rPr>
            </w:pPr>
            <w:r w:rsidRPr="003E043F">
              <w:rPr>
                <w:lang w:val="tr-TR"/>
              </w:rPr>
              <w:t>Başvuru sahiplerinin bilgilendirilmesi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75A" w:rsidRPr="003E043F" w:rsidRDefault="00BA3DCD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lang w:val="tr-TR"/>
              </w:rPr>
              <w:t>Temmuz-Ağustos</w:t>
            </w:r>
            <w:r w:rsidR="006B175A" w:rsidRPr="003E043F">
              <w:rPr>
                <w:lang w:val="tr-TR"/>
              </w:rPr>
              <w:t xml:space="preserve"> 2021</w:t>
            </w:r>
          </w:p>
        </w:tc>
      </w:tr>
      <w:tr w:rsidR="00BB0351" w:rsidRPr="003E043F" w:rsidTr="00907F4C">
        <w:trPr>
          <w:trHeight w:hRule="exact"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351" w:rsidRPr="003E043F" w:rsidRDefault="00BB0351" w:rsidP="00EA0D15">
            <w:pPr>
              <w:pStyle w:val="Dier0"/>
              <w:shd w:val="clear" w:color="auto" w:fill="auto"/>
              <w:spacing w:after="0" w:line="276" w:lineRule="auto"/>
              <w:rPr>
                <w:lang w:val="tr-TR"/>
              </w:rPr>
            </w:pPr>
            <w:r w:rsidRPr="003E043F">
              <w:rPr>
                <w:lang w:val="tr-TR"/>
              </w:rPr>
              <w:t>Hibe anlaşmaların imzalanması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351" w:rsidRPr="003E043F" w:rsidRDefault="001E0257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lang w:val="tr-TR"/>
              </w:rPr>
              <w:t>Ekim-Kasım</w:t>
            </w:r>
            <w:r w:rsidR="004D517A" w:rsidRPr="003E043F">
              <w:rPr>
                <w:lang w:val="tr-TR"/>
              </w:rPr>
              <w:t xml:space="preserve"> 2021</w:t>
            </w:r>
          </w:p>
        </w:tc>
      </w:tr>
      <w:tr w:rsidR="00BB0351" w:rsidRPr="003E043F" w:rsidTr="00907F4C">
        <w:trPr>
          <w:trHeight w:hRule="exact"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351" w:rsidRPr="003E043F" w:rsidRDefault="00BB0351" w:rsidP="00EA0D15">
            <w:pPr>
              <w:pStyle w:val="Dier0"/>
              <w:shd w:val="clear" w:color="auto" w:fill="auto"/>
              <w:spacing w:after="0" w:line="276" w:lineRule="auto"/>
              <w:rPr>
                <w:lang w:val="tr-TR"/>
              </w:rPr>
            </w:pPr>
            <w:r w:rsidRPr="003E043F">
              <w:rPr>
                <w:lang w:val="tr-TR"/>
              </w:rPr>
              <w:t>Faaliyetlerin başlangıç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351" w:rsidRPr="003E043F" w:rsidRDefault="00157B99" w:rsidP="00EA0D15">
            <w:pPr>
              <w:pStyle w:val="Dier0"/>
              <w:shd w:val="clear" w:color="auto" w:fill="auto"/>
              <w:spacing w:after="0" w:line="276" w:lineRule="auto"/>
              <w:jc w:val="center"/>
              <w:rPr>
                <w:lang w:val="tr-TR"/>
              </w:rPr>
            </w:pPr>
            <w:r w:rsidRPr="003E043F">
              <w:rPr>
                <w:lang w:val="tr-TR"/>
              </w:rPr>
              <w:t>Kasım-Aralık</w:t>
            </w:r>
            <w:r w:rsidR="003932AF" w:rsidRPr="003E043F">
              <w:rPr>
                <w:lang w:val="tr-TR"/>
              </w:rPr>
              <w:t xml:space="preserve"> </w:t>
            </w:r>
            <w:r w:rsidRPr="003E043F">
              <w:rPr>
                <w:lang w:val="tr-TR"/>
              </w:rPr>
              <w:t>2021</w:t>
            </w:r>
          </w:p>
        </w:tc>
      </w:tr>
    </w:tbl>
    <w:p w:rsidR="0048266E" w:rsidRDefault="0048266E" w:rsidP="00EA0D15">
      <w:pPr>
        <w:spacing w:line="276" w:lineRule="auto"/>
        <w:rPr>
          <w:lang w:val="tr-TR"/>
        </w:rPr>
      </w:pPr>
      <w:bookmarkStart w:id="5" w:name="bookmark4"/>
      <w:bookmarkStart w:id="6" w:name="bookmark5"/>
    </w:p>
    <w:p w:rsidR="008F0295" w:rsidRDefault="008F0295" w:rsidP="00EA0D15">
      <w:pPr>
        <w:spacing w:line="276" w:lineRule="auto"/>
        <w:rPr>
          <w:lang w:val="tr-TR"/>
        </w:rPr>
      </w:pPr>
    </w:p>
    <w:p w:rsidR="00EA0D15" w:rsidRDefault="00EA0D15" w:rsidP="00EA0D15">
      <w:pPr>
        <w:spacing w:line="276" w:lineRule="auto"/>
        <w:rPr>
          <w:lang w:val="tr-TR"/>
        </w:rPr>
      </w:pPr>
    </w:p>
    <w:p w:rsidR="00EA0D15" w:rsidRDefault="00EA0D15" w:rsidP="00EA0D15">
      <w:pPr>
        <w:spacing w:line="276" w:lineRule="auto"/>
        <w:rPr>
          <w:lang w:val="tr-TR"/>
        </w:rPr>
      </w:pPr>
    </w:p>
    <w:p w:rsidR="008F0295" w:rsidRDefault="008F0295" w:rsidP="00EA0D15">
      <w:pPr>
        <w:spacing w:line="276" w:lineRule="auto"/>
        <w:rPr>
          <w:lang w:val="tr-TR"/>
        </w:rPr>
      </w:pPr>
    </w:p>
    <w:p w:rsidR="008F0295" w:rsidRDefault="008F0295" w:rsidP="00EA0D15">
      <w:pPr>
        <w:spacing w:line="276" w:lineRule="auto"/>
        <w:rPr>
          <w:lang w:val="tr-TR"/>
        </w:rPr>
      </w:pPr>
    </w:p>
    <w:p w:rsidR="008F0295" w:rsidRDefault="008F0295" w:rsidP="00EA0D15">
      <w:pPr>
        <w:pStyle w:val="Balk10"/>
        <w:keepNext/>
        <w:keepLines/>
        <w:shd w:val="clear" w:color="auto" w:fill="auto"/>
        <w:spacing w:line="276" w:lineRule="auto"/>
        <w:rPr>
          <w:lang w:val="tr-TR"/>
        </w:rPr>
      </w:pPr>
    </w:p>
    <w:p w:rsidR="00BB0351" w:rsidRPr="003E043F" w:rsidRDefault="001B2BB0" w:rsidP="00EA0D15">
      <w:pPr>
        <w:pStyle w:val="Balk10"/>
        <w:keepNext/>
        <w:keepLines/>
        <w:shd w:val="clear" w:color="auto" w:fill="auto"/>
        <w:spacing w:line="276" w:lineRule="auto"/>
        <w:rPr>
          <w:lang w:val="tr-TR"/>
        </w:rPr>
      </w:pPr>
      <w:r w:rsidRPr="003E043F">
        <w:rPr>
          <w:lang w:val="tr-TR"/>
        </w:rPr>
        <w:t>A</w:t>
      </w:r>
      <w:r w:rsidR="00BB0351" w:rsidRPr="003E043F">
        <w:rPr>
          <w:lang w:val="tr-TR"/>
        </w:rPr>
        <w:t>B Finansmanı:</w:t>
      </w:r>
      <w:bookmarkEnd w:id="5"/>
      <w:bookmarkEnd w:id="6"/>
    </w:p>
    <w:p w:rsidR="00BB0351" w:rsidRPr="003E043F" w:rsidRDefault="00C67525" w:rsidP="00EA0D15">
      <w:pPr>
        <w:spacing w:line="276" w:lineRule="auto"/>
        <w:rPr>
          <w:b/>
          <w:lang w:val="tr-TR"/>
        </w:rPr>
      </w:pPr>
      <w:r w:rsidRPr="003E043F">
        <w:rPr>
          <w:lang w:val="tr-TR"/>
        </w:rPr>
        <w:t>Projenin</w:t>
      </w:r>
      <w:r w:rsidR="00BB0351" w:rsidRPr="003E043F">
        <w:rPr>
          <w:lang w:val="tr-TR"/>
        </w:rPr>
        <w:t xml:space="preserve"> eş finansmanı için ayrılan toplam bütçe</w:t>
      </w:r>
      <w:r w:rsidR="009D5E38" w:rsidRPr="003E043F">
        <w:rPr>
          <w:lang w:val="tr-TR"/>
        </w:rPr>
        <w:t xml:space="preserve"> </w:t>
      </w:r>
      <w:r w:rsidR="00904C68" w:rsidRPr="003E043F">
        <w:rPr>
          <w:b/>
          <w:lang w:val="tr-TR"/>
        </w:rPr>
        <w:t>8</w:t>
      </w:r>
      <w:r w:rsidR="000035B7" w:rsidRPr="003E043F">
        <w:rPr>
          <w:b/>
          <w:lang w:val="tr-TR"/>
        </w:rPr>
        <w:t xml:space="preserve"> Milyon</w:t>
      </w:r>
      <w:r w:rsidR="00DE67DB" w:rsidRPr="003E043F">
        <w:rPr>
          <w:b/>
          <w:lang w:val="tr-TR"/>
        </w:rPr>
        <w:t xml:space="preserve"> </w:t>
      </w:r>
      <w:proofErr w:type="spellStart"/>
      <w:r w:rsidR="00BB0351" w:rsidRPr="003E043F">
        <w:rPr>
          <w:b/>
          <w:lang w:val="tr-TR"/>
        </w:rPr>
        <w:t>Avro'dur</w:t>
      </w:r>
      <w:proofErr w:type="spellEnd"/>
      <w:r w:rsidR="00BB0351" w:rsidRPr="003E043F">
        <w:rPr>
          <w:b/>
          <w:lang w:val="tr-TR"/>
        </w:rPr>
        <w:t>.</w:t>
      </w:r>
      <w:r w:rsidR="00566DE6" w:rsidRPr="003E043F">
        <w:rPr>
          <w:b/>
          <w:lang w:val="tr-TR"/>
        </w:rPr>
        <w:t xml:space="preserve"> </w:t>
      </w:r>
    </w:p>
    <w:p w:rsidR="000035B7" w:rsidRPr="003E043F" w:rsidRDefault="000035B7" w:rsidP="00EA0D15">
      <w:pPr>
        <w:pStyle w:val="Gvdemetni0"/>
        <w:shd w:val="clear" w:color="auto" w:fill="auto"/>
        <w:spacing w:after="260" w:line="276" w:lineRule="auto"/>
        <w:rPr>
          <w:lang w:val="tr-TR"/>
        </w:rPr>
      </w:pPr>
      <w:proofErr w:type="spellStart"/>
      <w:r w:rsidRPr="003E043F">
        <w:rPr>
          <w:lang w:val="tr-TR"/>
        </w:rPr>
        <w:t>EASME’nin</w:t>
      </w:r>
      <w:proofErr w:type="spellEnd"/>
      <w:r w:rsidRPr="003E043F">
        <w:rPr>
          <w:lang w:val="tr-TR"/>
        </w:rPr>
        <w:t xml:space="preserve"> </w:t>
      </w:r>
      <w:r w:rsidR="00904C68" w:rsidRPr="003E043F">
        <w:rPr>
          <w:b/>
          <w:lang w:val="tr-TR"/>
        </w:rPr>
        <w:t>8-11 adet arası</w:t>
      </w:r>
      <w:r w:rsidRPr="003E043F">
        <w:rPr>
          <w:b/>
          <w:lang w:val="tr-TR"/>
        </w:rPr>
        <w:t xml:space="preserve"> proje</w:t>
      </w:r>
      <w:r w:rsidR="00904C68" w:rsidRPr="003E043F">
        <w:rPr>
          <w:b/>
          <w:lang w:val="tr-TR"/>
        </w:rPr>
        <w:t>yi</w:t>
      </w:r>
      <w:r w:rsidRPr="003E043F">
        <w:rPr>
          <w:lang w:val="tr-TR"/>
        </w:rPr>
        <w:t xml:space="preserve"> fonlaması beklenmektedir.</w:t>
      </w:r>
    </w:p>
    <w:p w:rsidR="000A1BC2" w:rsidRPr="003E043F" w:rsidRDefault="000A1BC2" w:rsidP="00EA0D15">
      <w:pPr>
        <w:pStyle w:val="Gvdemetni0"/>
        <w:shd w:val="clear" w:color="auto" w:fill="auto"/>
        <w:spacing w:after="260" w:line="276" w:lineRule="auto"/>
        <w:rPr>
          <w:lang w:val="tr-TR"/>
        </w:rPr>
      </w:pPr>
      <w:r w:rsidRPr="003E043F">
        <w:rPr>
          <w:lang w:val="tr-TR"/>
        </w:rPr>
        <w:t>Proje başına düşen</w:t>
      </w:r>
      <w:r w:rsidR="0012033E" w:rsidRPr="003E043F">
        <w:rPr>
          <w:lang w:val="tr-TR"/>
        </w:rPr>
        <w:t xml:space="preserve"> maksimum</w:t>
      </w:r>
      <w:r w:rsidRPr="003E043F">
        <w:rPr>
          <w:lang w:val="tr-TR"/>
        </w:rPr>
        <w:t xml:space="preserve"> hibe miktarı </w:t>
      </w:r>
      <w:r w:rsidR="0012033E" w:rsidRPr="003E043F">
        <w:rPr>
          <w:b/>
          <w:lang w:val="tr-TR"/>
        </w:rPr>
        <w:t>1 Milyon</w:t>
      </w:r>
      <w:r w:rsidR="005D2BC2" w:rsidRPr="003E043F">
        <w:rPr>
          <w:b/>
          <w:lang w:val="tr-TR"/>
        </w:rPr>
        <w:t xml:space="preserve"> </w:t>
      </w:r>
      <w:proofErr w:type="spellStart"/>
      <w:r w:rsidR="005D2BC2" w:rsidRPr="003E043F">
        <w:rPr>
          <w:b/>
          <w:lang w:val="tr-TR"/>
        </w:rPr>
        <w:t>Avro’dur</w:t>
      </w:r>
      <w:proofErr w:type="spellEnd"/>
      <w:r w:rsidR="005D2BC2" w:rsidRPr="003E043F">
        <w:rPr>
          <w:lang w:val="tr-TR"/>
        </w:rPr>
        <w:t>.</w:t>
      </w:r>
    </w:p>
    <w:p w:rsidR="00907B4F" w:rsidRPr="003E043F" w:rsidRDefault="00907B4F" w:rsidP="00EA0D15">
      <w:pPr>
        <w:pStyle w:val="Gvdemetni0"/>
        <w:shd w:val="clear" w:color="auto" w:fill="auto"/>
        <w:spacing w:after="260" w:line="276" w:lineRule="auto"/>
        <w:jc w:val="both"/>
        <w:rPr>
          <w:lang w:val="tr-TR"/>
        </w:rPr>
      </w:pPr>
      <w:r w:rsidRPr="003E043F">
        <w:rPr>
          <w:lang w:val="tr-TR"/>
        </w:rPr>
        <w:t xml:space="preserve">Hibe miktarı uygun harcamaların maksimum </w:t>
      </w:r>
      <w:r w:rsidRPr="003E043F">
        <w:rPr>
          <w:b/>
          <w:lang w:val="tr-TR"/>
        </w:rPr>
        <w:t>%75'i</w:t>
      </w:r>
      <w:r w:rsidRPr="003E043F">
        <w:rPr>
          <w:lang w:val="tr-TR"/>
        </w:rPr>
        <w:t xml:space="preserve"> kadar olacaktır</w:t>
      </w:r>
      <w:r w:rsidR="006704BC" w:rsidRPr="003E043F">
        <w:rPr>
          <w:lang w:val="tr-TR"/>
        </w:rPr>
        <w:t>.</w:t>
      </w:r>
    </w:p>
    <w:p w:rsidR="00896CEC" w:rsidRPr="003E043F" w:rsidRDefault="00896CEC" w:rsidP="00EA0D15">
      <w:pPr>
        <w:pStyle w:val="Gvdemetni0"/>
        <w:shd w:val="clear" w:color="auto" w:fill="auto"/>
        <w:spacing w:after="260" w:line="276" w:lineRule="auto"/>
        <w:jc w:val="both"/>
        <w:rPr>
          <w:lang w:val="tr-TR"/>
        </w:rPr>
      </w:pPr>
    </w:p>
    <w:p w:rsidR="00BB0351" w:rsidRPr="003E043F" w:rsidRDefault="004406AB" w:rsidP="00EA0D15">
      <w:pPr>
        <w:pStyle w:val="Balk10"/>
        <w:keepNext/>
        <w:keepLines/>
        <w:shd w:val="clear" w:color="auto" w:fill="auto"/>
        <w:spacing w:line="276" w:lineRule="auto"/>
        <w:rPr>
          <w:lang w:val="tr-TR"/>
        </w:rPr>
      </w:pPr>
      <w:bookmarkStart w:id="7" w:name="bookmark6"/>
      <w:bookmarkStart w:id="8" w:name="bookmark7"/>
      <w:r w:rsidRPr="003E043F">
        <w:rPr>
          <w:lang w:val="tr-TR"/>
        </w:rPr>
        <w:t>Uygunluk Kriterleri</w:t>
      </w:r>
      <w:r w:rsidR="00BB0351" w:rsidRPr="003E043F">
        <w:rPr>
          <w:lang w:val="tr-TR"/>
        </w:rPr>
        <w:t>:</w:t>
      </w:r>
      <w:bookmarkEnd w:id="7"/>
      <w:bookmarkEnd w:id="8"/>
    </w:p>
    <w:p w:rsidR="006F2A43" w:rsidRPr="003E043F" w:rsidRDefault="009F0CFC" w:rsidP="00EA0D15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Tekliflerin aşağıdaki özelliklere sahip </w:t>
      </w:r>
      <w:proofErr w:type="gramStart"/>
      <w:r w:rsidRPr="003E043F">
        <w:rPr>
          <w:rFonts w:ascii="Times New Roman" w:hAnsi="Times New Roman" w:cs="Times New Roman"/>
          <w:lang w:val="tr-TR"/>
        </w:rPr>
        <w:t>konsorsiyumlar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tarafından sunulması gereklidir.</w:t>
      </w:r>
      <w:r w:rsidR="00726207" w:rsidRPr="003E043F">
        <w:rPr>
          <w:rFonts w:ascii="Times New Roman" w:hAnsi="Times New Roman" w:cs="Times New Roman"/>
          <w:lang w:val="tr-TR"/>
        </w:rPr>
        <w:t xml:space="preserve"> </w:t>
      </w:r>
    </w:p>
    <w:p w:rsidR="00927150" w:rsidRPr="003E043F" w:rsidRDefault="00927150" w:rsidP="00EA0D15">
      <w:pPr>
        <w:pStyle w:val="ListeParagraf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Başvurular AB üye ülkelerine ve COSME Programı’na katılan ülkelere açıktır.</w:t>
      </w:r>
    </w:p>
    <w:p w:rsidR="00DC0FC1" w:rsidRPr="003E043F" w:rsidRDefault="00DC0FC1" w:rsidP="00EA0D15">
      <w:pPr>
        <w:pStyle w:val="ListeParagraf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Konsorsiyum en az 5 farklı ülkenin katılımı ile kurulmalıdır.</w:t>
      </w:r>
    </w:p>
    <w:p w:rsidR="00DC0FC1" w:rsidRPr="003E043F" w:rsidRDefault="00DC0FC1" w:rsidP="00EA0D15">
      <w:pPr>
        <w:pStyle w:val="ListeParagraf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Konsorsiyum en az 5</w:t>
      </w:r>
      <w:r w:rsidR="00D82C1E">
        <w:rPr>
          <w:rFonts w:ascii="Times New Roman" w:hAnsi="Times New Roman" w:cs="Times New Roman"/>
          <w:lang w:val="tr-TR"/>
        </w:rPr>
        <w:t>,</w:t>
      </w:r>
      <w:r w:rsidRPr="003E043F">
        <w:rPr>
          <w:rFonts w:ascii="Times New Roman" w:hAnsi="Times New Roman" w:cs="Times New Roman"/>
          <w:lang w:val="tr-TR"/>
        </w:rPr>
        <w:t xml:space="preserve"> en fazla 10 </w:t>
      </w:r>
      <w:proofErr w:type="gramStart"/>
      <w:r w:rsidRPr="003E043F">
        <w:rPr>
          <w:rFonts w:ascii="Times New Roman" w:hAnsi="Times New Roman" w:cs="Times New Roman"/>
          <w:lang w:val="tr-TR"/>
        </w:rPr>
        <w:t>partnerden</w:t>
      </w:r>
      <w:proofErr w:type="gramEnd"/>
      <w:r w:rsidRPr="003E043F">
        <w:rPr>
          <w:rFonts w:ascii="Times New Roman" w:hAnsi="Times New Roman" w:cs="Times New Roman"/>
          <w:lang w:val="tr-TR"/>
        </w:rPr>
        <w:t xml:space="preserve"> oluşmalıdır.</w:t>
      </w:r>
    </w:p>
    <w:p w:rsidR="00910531" w:rsidRPr="003E043F" w:rsidRDefault="00910531" w:rsidP="00EA0D15">
      <w:pPr>
        <w:pStyle w:val="ListeParagraf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Konsorsiyumda en az 1</w:t>
      </w:r>
      <w:r w:rsidR="00D82C1E">
        <w:rPr>
          <w:rFonts w:ascii="Times New Roman" w:hAnsi="Times New Roman" w:cs="Times New Roman"/>
          <w:lang w:val="tr-TR"/>
        </w:rPr>
        <w:t>,</w:t>
      </w:r>
      <w:r w:rsidRPr="003E043F">
        <w:rPr>
          <w:rFonts w:ascii="Times New Roman" w:hAnsi="Times New Roman" w:cs="Times New Roman"/>
          <w:lang w:val="tr-TR"/>
        </w:rPr>
        <w:t xml:space="preserve"> en fazla 2 </w:t>
      </w:r>
      <w:r w:rsidR="00D82C1E">
        <w:rPr>
          <w:rFonts w:ascii="Times New Roman" w:hAnsi="Times New Roman" w:cs="Times New Roman"/>
          <w:lang w:val="tr-TR"/>
        </w:rPr>
        <w:t>kamu kurumu</w:t>
      </w:r>
      <w:r w:rsidRPr="003E043F">
        <w:rPr>
          <w:rFonts w:ascii="Times New Roman" w:hAnsi="Times New Roman" w:cs="Times New Roman"/>
          <w:lang w:val="tr-TR"/>
        </w:rPr>
        <w:t xml:space="preserve"> yer almalıdır.</w:t>
      </w:r>
    </w:p>
    <w:p w:rsidR="00C12519" w:rsidRPr="003E043F" w:rsidRDefault="00C12519" w:rsidP="00EA0D15">
      <w:pPr>
        <w:pStyle w:val="ListeParagraf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Konsorsiyumda en az 1 tane iş destek organizasyonu yer almalıdır.</w:t>
      </w:r>
    </w:p>
    <w:p w:rsidR="008E439E" w:rsidRPr="003E043F" w:rsidRDefault="005F2DFB" w:rsidP="00EA0D15">
      <w:pPr>
        <w:pStyle w:val="ListeParagraf"/>
        <w:numPr>
          <w:ilvl w:val="0"/>
          <w:numId w:val="18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Proje süresi en az 25 ay</w:t>
      </w:r>
      <w:r w:rsidR="005A2BBB">
        <w:rPr>
          <w:rFonts w:ascii="Times New Roman" w:hAnsi="Times New Roman" w:cs="Times New Roman"/>
          <w:lang w:val="tr-TR"/>
        </w:rPr>
        <w:t>,</w:t>
      </w:r>
      <w:r w:rsidRPr="003E043F">
        <w:rPr>
          <w:rFonts w:ascii="Times New Roman" w:hAnsi="Times New Roman" w:cs="Times New Roman"/>
          <w:lang w:val="tr-TR"/>
        </w:rPr>
        <w:t xml:space="preserve"> en fazla 36</w:t>
      </w:r>
      <w:r w:rsidR="008E439E" w:rsidRPr="003E043F">
        <w:rPr>
          <w:rFonts w:ascii="Times New Roman" w:hAnsi="Times New Roman" w:cs="Times New Roman"/>
          <w:lang w:val="tr-TR"/>
        </w:rPr>
        <w:t xml:space="preserve"> ay olmalıdır.</w:t>
      </w:r>
    </w:p>
    <w:p w:rsidR="00596FE2" w:rsidRPr="003E043F" w:rsidRDefault="00087BED" w:rsidP="00EA0D15">
      <w:p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Başvurular aşağıdaki kurumlar tarafından yapılabilir:</w:t>
      </w:r>
    </w:p>
    <w:p w:rsidR="00087BED" w:rsidRPr="003E043F" w:rsidRDefault="00027B15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Kar amacı gütmeyen </w:t>
      </w:r>
      <w:r w:rsidR="003C5281" w:rsidRPr="003E043F">
        <w:rPr>
          <w:rFonts w:ascii="Times New Roman" w:hAnsi="Times New Roman" w:cs="Times New Roman"/>
          <w:lang w:val="tr-TR"/>
        </w:rPr>
        <w:t>kurum ve kuruluşlar</w:t>
      </w:r>
      <w:r w:rsidR="00550DFA" w:rsidRPr="003E043F">
        <w:rPr>
          <w:rFonts w:ascii="Times New Roman" w:hAnsi="Times New Roman" w:cs="Times New Roman"/>
          <w:lang w:val="tr-TR"/>
        </w:rPr>
        <w:t>;</w:t>
      </w:r>
    </w:p>
    <w:p w:rsidR="003C5281" w:rsidRPr="003E043F" w:rsidRDefault="003C5281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Sivil toplum örgütleri</w:t>
      </w:r>
      <w:r w:rsidR="00550DFA" w:rsidRPr="003E043F">
        <w:rPr>
          <w:rFonts w:ascii="Times New Roman" w:hAnsi="Times New Roman" w:cs="Times New Roman"/>
          <w:lang w:val="tr-TR"/>
        </w:rPr>
        <w:t>;</w:t>
      </w:r>
    </w:p>
    <w:p w:rsidR="003C5281" w:rsidRPr="003E043F" w:rsidRDefault="00A56CDF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İş destek organizasyonları (laboratuvarlar, üniversiteler, eğitim merkezleri, araştırma merkezleri,</w:t>
      </w:r>
      <w:r w:rsidR="00A82927" w:rsidRPr="003E04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82927" w:rsidRPr="003E043F">
        <w:rPr>
          <w:rFonts w:ascii="Times New Roman" w:hAnsi="Times New Roman" w:cs="Times New Roman"/>
          <w:lang w:val="tr-TR"/>
        </w:rPr>
        <w:t>inovasyon</w:t>
      </w:r>
      <w:proofErr w:type="spellEnd"/>
      <w:r w:rsidR="00A82927" w:rsidRPr="003E043F">
        <w:rPr>
          <w:rFonts w:ascii="Times New Roman" w:hAnsi="Times New Roman" w:cs="Times New Roman"/>
          <w:lang w:val="tr-TR"/>
        </w:rPr>
        <w:t xml:space="preserve"> merkezleri,</w:t>
      </w:r>
      <w:r w:rsidRPr="003E043F">
        <w:rPr>
          <w:rFonts w:ascii="Times New Roman" w:hAnsi="Times New Roman" w:cs="Times New Roman"/>
          <w:lang w:val="tr-TR"/>
        </w:rPr>
        <w:t xml:space="preserve"> KOBİ’ler için iş destek faaliyeti yürüten diğer kurumlar)</w:t>
      </w:r>
      <w:r w:rsidR="00550DFA" w:rsidRPr="003E043F">
        <w:rPr>
          <w:rFonts w:ascii="Times New Roman" w:hAnsi="Times New Roman" w:cs="Times New Roman"/>
          <w:lang w:val="tr-TR"/>
        </w:rPr>
        <w:t>;</w:t>
      </w:r>
    </w:p>
    <w:p w:rsidR="00596FE2" w:rsidRPr="003E043F" w:rsidRDefault="0089644D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Ulusal, bölgesel veya yerel düzeydeki kamu kurumları veya turizm, ekonomi, sanayi vb. alanlardan alanlarda faaliyet gösteren bir kamu otoritesi adına hareket eden kurum ve </w:t>
      </w:r>
      <w:r w:rsidR="00550DFA" w:rsidRPr="003E043F">
        <w:rPr>
          <w:rFonts w:ascii="Times New Roman" w:hAnsi="Times New Roman" w:cs="Times New Roman"/>
          <w:lang w:val="tr-TR"/>
        </w:rPr>
        <w:t>kuruluşlar;</w:t>
      </w:r>
    </w:p>
    <w:p w:rsidR="0030116D" w:rsidRPr="003E043F" w:rsidRDefault="0030116D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Uluslararası kurum ve kuruluşlar</w:t>
      </w:r>
      <w:r w:rsidR="00550DFA" w:rsidRPr="003E043F">
        <w:rPr>
          <w:rFonts w:ascii="Times New Roman" w:hAnsi="Times New Roman" w:cs="Times New Roman"/>
          <w:lang w:val="tr-TR"/>
        </w:rPr>
        <w:t>;</w:t>
      </w:r>
    </w:p>
    <w:p w:rsidR="00AD38FB" w:rsidRPr="003E043F" w:rsidRDefault="00D82EEE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Turizm ve iş desteği alanında faaliyet gösteren ö</w:t>
      </w:r>
      <w:r w:rsidR="00AD38FB" w:rsidRPr="003E043F">
        <w:rPr>
          <w:rFonts w:ascii="Times New Roman" w:hAnsi="Times New Roman" w:cs="Times New Roman"/>
          <w:lang w:val="tr-TR"/>
        </w:rPr>
        <w:t xml:space="preserve">zel ve kar amacı güden kuruluşlar (KOBİ’ler de </w:t>
      </w:r>
      <w:proofErr w:type="gramStart"/>
      <w:r w:rsidR="00AD38FB" w:rsidRPr="003E043F">
        <w:rPr>
          <w:rFonts w:ascii="Times New Roman" w:hAnsi="Times New Roman" w:cs="Times New Roman"/>
          <w:lang w:val="tr-TR"/>
        </w:rPr>
        <w:t>dahil</w:t>
      </w:r>
      <w:proofErr w:type="gramEnd"/>
      <w:r w:rsidR="00AD38FB" w:rsidRPr="003E043F">
        <w:rPr>
          <w:rFonts w:ascii="Times New Roman" w:hAnsi="Times New Roman" w:cs="Times New Roman"/>
          <w:lang w:val="tr-TR"/>
        </w:rPr>
        <w:t xml:space="preserve"> olmak üzere)</w:t>
      </w:r>
      <w:r w:rsidR="00550DFA" w:rsidRPr="003E043F">
        <w:rPr>
          <w:rFonts w:ascii="Times New Roman" w:hAnsi="Times New Roman" w:cs="Times New Roman"/>
          <w:lang w:val="tr-TR"/>
        </w:rPr>
        <w:t>;</w:t>
      </w:r>
    </w:p>
    <w:p w:rsidR="00596FE2" w:rsidRPr="003E043F" w:rsidRDefault="00CB3BEF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>Sanayi ve ticaret odaları</w:t>
      </w:r>
      <w:r w:rsidR="00550DFA" w:rsidRPr="003E043F">
        <w:rPr>
          <w:rFonts w:ascii="Times New Roman" w:hAnsi="Times New Roman" w:cs="Times New Roman"/>
          <w:lang w:val="tr-TR"/>
        </w:rPr>
        <w:t>;</w:t>
      </w:r>
    </w:p>
    <w:p w:rsidR="002117F5" w:rsidRPr="003E043F" w:rsidRDefault="002117F5" w:rsidP="00EA0D15">
      <w:pPr>
        <w:pStyle w:val="ListeParagraf"/>
        <w:numPr>
          <w:ilvl w:val="0"/>
          <w:numId w:val="23"/>
        </w:num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  <w:r w:rsidRPr="003E043F">
        <w:rPr>
          <w:rFonts w:ascii="Times New Roman" w:hAnsi="Times New Roman" w:cs="Times New Roman"/>
          <w:lang w:val="tr-TR"/>
        </w:rPr>
        <w:t xml:space="preserve">Turizm ve iş desteği alanında </w:t>
      </w:r>
      <w:r w:rsidR="003544A6" w:rsidRPr="003E043F">
        <w:rPr>
          <w:rFonts w:ascii="Times New Roman" w:hAnsi="Times New Roman" w:cs="Times New Roman"/>
          <w:lang w:val="tr-TR"/>
        </w:rPr>
        <w:t>faaliyet</w:t>
      </w:r>
      <w:r w:rsidRPr="003E043F">
        <w:rPr>
          <w:rFonts w:ascii="Times New Roman" w:hAnsi="Times New Roman" w:cs="Times New Roman"/>
          <w:lang w:val="tr-TR"/>
        </w:rPr>
        <w:t xml:space="preserve"> gösteren üniversiteler, eğitim ve araştırma merkezleri.</w:t>
      </w:r>
    </w:p>
    <w:p w:rsidR="00596FE2" w:rsidRPr="003E043F" w:rsidRDefault="00596FE2" w:rsidP="00EA0D15">
      <w:p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</w:p>
    <w:p w:rsidR="00596FE2" w:rsidRPr="003E043F" w:rsidRDefault="00596FE2" w:rsidP="00EA0D15">
      <w:p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</w:p>
    <w:p w:rsidR="00596FE2" w:rsidRPr="003E043F" w:rsidRDefault="00596FE2" w:rsidP="00EA0D15">
      <w:pPr>
        <w:spacing w:after="260" w:line="276" w:lineRule="auto"/>
        <w:jc w:val="both"/>
        <w:rPr>
          <w:rFonts w:ascii="Times New Roman" w:hAnsi="Times New Roman" w:cs="Times New Roman"/>
          <w:lang w:val="tr-TR"/>
        </w:rPr>
      </w:pPr>
    </w:p>
    <w:p w:rsidR="00BB0351" w:rsidRPr="003E043F" w:rsidRDefault="00BB0351" w:rsidP="00EA0D15">
      <w:pPr>
        <w:pStyle w:val="Balk10"/>
        <w:keepNext/>
        <w:keepLines/>
        <w:shd w:val="clear" w:color="auto" w:fill="auto"/>
        <w:spacing w:line="276" w:lineRule="auto"/>
        <w:rPr>
          <w:lang w:val="tr-TR"/>
        </w:rPr>
      </w:pPr>
      <w:bookmarkStart w:id="9" w:name="bookmark8"/>
      <w:bookmarkStart w:id="10" w:name="bookmark9"/>
      <w:r w:rsidRPr="003E043F">
        <w:rPr>
          <w:lang w:val="tr-TR"/>
        </w:rPr>
        <w:lastRenderedPageBreak/>
        <w:t>Tekliflerin Sunulması:</w:t>
      </w:r>
      <w:bookmarkEnd w:id="9"/>
      <w:bookmarkEnd w:id="10"/>
    </w:p>
    <w:p w:rsidR="00BB0351" w:rsidRPr="003E043F" w:rsidRDefault="006F6ECE" w:rsidP="00EA0D15">
      <w:pPr>
        <w:pStyle w:val="Gvdemetni0"/>
        <w:shd w:val="clear" w:color="auto" w:fill="auto"/>
        <w:spacing w:after="260" w:line="276" w:lineRule="auto"/>
        <w:rPr>
          <w:lang w:val="tr-TR"/>
        </w:rPr>
      </w:pPr>
      <w:r w:rsidRPr="003E043F">
        <w:rPr>
          <w:lang w:val="tr-TR"/>
        </w:rPr>
        <w:t>Aşama 1 için t</w:t>
      </w:r>
      <w:r w:rsidR="00BB0351" w:rsidRPr="003E043F">
        <w:rPr>
          <w:lang w:val="tr-TR"/>
        </w:rPr>
        <w:t>eklifler elektronik olarak</w:t>
      </w:r>
      <w:r w:rsidR="00BB0351" w:rsidRPr="003E043F">
        <w:rPr>
          <w:b/>
          <w:lang w:val="tr-TR"/>
        </w:rPr>
        <w:t xml:space="preserve"> </w:t>
      </w:r>
      <w:r w:rsidR="002960D1" w:rsidRPr="003E043F">
        <w:rPr>
          <w:b/>
          <w:lang w:val="tr-TR"/>
        </w:rPr>
        <w:t>11</w:t>
      </w:r>
      <w:r w:rsidRPr="003E043F">
        <w:rPr>
          <w:b/>
          <w:lang w:val="tr-TR"/>
        </w:rPr>
        <w:t xml:space="preserve"> </w:t>
      </w:r>
      <w:r w:rsidR="00EB6D12" w:rsidRPr="003E043F">
        <w:rPr>
          <w:b/>
          <w:lang w:val="tr-TR"/>
        </w:rPr>
        <w:t>Şubat</w:t>
      </w:r>
      <w:r w:rsidRPr="003E043F">
        <w:rPr>
          <w:b/>
          <w:bCs/>
          <w:lang w:val="tr-TR"/>
        </w:rPr>
        <w:t xml:space="preserve"> 2021</w:t>
      </w:r>
      <w:r w:rsidR="00BB0351" w:rsidRPr="003E043F">
        <w:rPr>
          <w:b/>
          <w:bCs/>
          <w:lang w:val="tr-TR"/>
        </w:rPr>
        <w:t xml:space="preserve"> saat: 17.00'ye </w:t>
      </w:r>
      <w:r w:rsidR="00BB0351" w:rsidRPr="003E043F">
        <w:rPr>
          <w:lang w:val="tr-TR"/>
        </w:rPr>
        <w:t>(Brüksel saati) kadar sunulabilir.</w:t>
      </w:r>
    </w:p>
    <w:p w:rsidR="00BB0351" w:rsidRPr="003E043F" w:rsidRDefault="00BB0351" w:rsidP="00EA0D15">
      <w:pPr>
        <w:pStyle w:val="Gvdemetni0"/>
        <w:shd w:val="clear" w:color="auto" w:fill="auto"/>
        <w:spacing w:after="260" w:line="276" w:lineRule="auto"/>
        <w:rPr>
          <w:lang w:val="tr-TR"/>
        </w:rPr>
      </w:pPr>
      <w:r w:rsidRPr="003E043F">
        <w:rPr>
          <w:lang w:val="tr-TR"/>
        </w:rPr>
        <w:t>Elektronik başvuru yapmadan önce “Başvuru Sahipleri İçin Rehber” doküman ve tüm detayları içeren “Çağrı Metni” tam olarak incelenmelidir.</w:t>
      </w:r>
    </w:p>
    <w:p w:rsidR="00BB0351" w:rsidRPr="003E043F" w:rsidRDefault="00BB0351" w:rsidP="00EA0D15">
      <w:pPr>
        <w:pStyle w:val="Balk10"/>
        <w:keepNext/>
        <w:keepLines/>
        <w:shd w:val="clear" w:color="auto" w:fill="auto"/>
        <w:spacing w:line="276" w:lineRule="auto"/>
        <w:rPr>
          <w:lang w:val="tr-TR"/>
        </w:rPr>
      </w:pPr>
      <w:bookmarkStart w:id="11" w:name="bookmark10"/>
      <w:bookmarkStart w:id="12" w:name="bookmark11"/>
      <w:r w:rsidRPr="003E043F">
        <w:rPr>
          <w:lang w:val="tr-TR"/>
        </w:rPr>
        <w:t>İlgili Dokümanlar</w:t>
      </w:r>
      <w:bookmarkEnd w:id="11"/>
      <w:bookmarkEnd w:id="12"/>
    </w:p>
    <w:p w:rsidR="00FE1383" w:rsidRPr="003E043F" w:rsidRDefault="008F34CE" w:rsidP="00EA0D15">
      <w:pPr>
        <w:spacing w:line="276" w:lineRule="auto"/>
        <w:rPr>
          <w:rFonts w:ascii="Times New Roman" w:hAnsi="Times New Roman" w:cs="Times New Roman"/>
          <w:lang w:val="tr-TR"/>
        </w:rPr>
      </w:pPr>
      <w:hyperlink r:id="rId7" w:history="1">
        <w:r w:rsidR="0069783D" w:rsidRPr="003E043F">
          <w:rPr>
            <w:rStyle w:val="Kpr"/>
            <w:rFonts w:ascii="Times New Roman" w:hAnsi="Times New Roman" w:cs="Times New Roman"/>
            <w:lang w:val="tr-TR"/>
          </w:rPr>
          <w:t>https://ec.europa.eu/research/participants/data/ref/other_eu_prog/cosme/wp-call/call-fiche_cos-tourinn-2020-3-04_en.pdf</w:t>
        </w:r>
      </w:hyperlink>
    </w:p>
    <w:p w:rsidR="0069783D" w:rsidRPr="003E043F" w:rsidRDefault="0069783D" w:rsidP="00EA0D15">
      <w:pPr>
        <w:spacing w:line="276" w:lineRule="auto"/>
        <w:rPr>
          <w:rFonts w:ascii="Times New Roman" w:hAnsi="Times New Roman" w:cs="Times New Roman"/>
          <w:lang w:val="tr-TR"/>
        </w:rPr>
      </w:pPr>
    </w:p>
    <w:sectPr w:rsidR="0069783D" w:rsidRPr="003E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CBA"/>
    <w:multiLevelType w:val="hybridMultilevel"/>
    <w:tmpl w:val="B3264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2791"/>
    <w:multiLevelType w:val="hybridMultilevel"/>
    <w:tmpl w:val="27762E8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62DD"/>
    <w:multiLevelType w:val="hybridMultilevel"/>
    <w:tmpl w:val="E60AD06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CD7"/>
    <w:multiLevelType w:val="hybridMultilevel"/>
    <w:tmpl w:val="8D8A71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50DA"/>
    <w:multiLevelType w:val="hybridMultilevel"/>
    <w:tmpl w:val="53F69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F7813"/>
    <w:multiLevelType w:val="hybridMultilevel"/>
    <w:tmpl w:val="8C0C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447DC"/>
    <w:multiLevelType w:val="hybridMultilevel"/>
    <w:tmpl w:val="EDEC1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52E8"/>
    <w:multiLevelType w:val="hybridMultilevel"/>
    <w:tmpl w:val="90BAB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42936"/>
    <w:multiLevelType w:val="hybridMultilevel"/>
    <w:tmpl w:val="8304D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450C6"/>
    <w:multiLevelType w:val="hybridMultilevel"/>
    <w:tmpl w:val="DE7032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4BBB0312"/>
    <w:multiLevelType w:val="hybridMultilevel"/>
    <w:tmpl w:val="8B2E0A54"/>
    <w:lvl w:ilvl="0" w:tplc="EBBC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1994"/>
    <w:multiLevelType w:val="hybridMultilevel"/>
    <w:tmpl w:val="D4E277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548EA"/>
    <w:multiLevelType w:val="hybridMultilevel"/>
    <w:tmpl w:val="F3DAA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48B4"/>
    <w:multiLevelType w:val="hybridMultilevel"/>
    <w:tmpl w:val="D0F86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352F24"/>
    <w:multiLevelType w:val="hybridMultilevel"/>
    <w:tmpl w:val="5900CD0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F63B6"/>
    <w:multiLevelType w:val="hybridMultilevel"/>
    <w:tmpl w:val="30128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B1603"/>
    <w:multiLevelType w:val="hybridMultilevel"/>
    <w:tmpl w:val="DC68F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B1B83"/>
    <w:multiLevelType w:val="hybridMultilevel"/>
    <w:tmpl w:val="02246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067FC"/>
    <w:multiLevelType w:val="hybridMultilevel"/>
    <w:tmpl w:val="CA5244B0"/>
    <w:lvl w:ilvl="0" w:tplc="88BE8B6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B452C"/>
    <w:multiLevelType w:val="hybridMultilevel"/>
    <w:tmpl w:val="BC84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17110"/>
    <w:multiLevelType w:val="hybridMultilevel"/>
    <w:tmpl w:val="81004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A1B9A"/>
    <w:multiLevelType w:val="hybridMultilevel"/>
    <w:tmpl w:val="1F349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757E7"/>
    <w:multiLevelType w:val="hybridMultilevel"/>
    <w:tmpl w:val="B0A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7"/>
  </w:num>
  <w:num w:numId="5">
    <w:abstractNumId w:val="22"/>
  </w:num>
  <w:num w:numId="6">
    <w:abstractNumId w:val="19"/>
  </w:num>
  <w:num w:numId="7">
    <w:abstractNumId w:val="3"/>
  </w:num>
  <w:num w:numId="8">
    <w:abstractNumId w:val="16"/>
  </w:num>
  <w:num w:numId="9">
    <w:abstractNumId w:val="21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  <w:num w:numId="15">
    <w:abstractNumId w:val="8"/>
  </w:num>
  <w:num w:numId="16">
    <w:abstractNumId w:val="18"/>
  </w:num>
  <w:num w:numId="17">
    <w:abstractNumId w:val="10"/>
  </w:num>
  <w:num w:numId="18">
    <w:abstractNumId w:val="17"/>
  </w:num>
  <w:num w:numId="19">
    <w:abstractNumId w:val="14"/>
  </w:num>
  <w:num w:numId="20">
    <w:abstractNumId w:val="2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0"/>
    <w:rsid w:val="000035B7"/>
    <w:rsid w:val="0000405A"/>
    <w:rsid w:val="00013829"/>
    <w:rsid w:val="00022FAC"/>
    <w:rsid w:val="00024BF6"/>
    <w:rsid w:val="00026612"/>
    <w:rsid w:val="00026BEE"/>
    <w:rsid w:val="0002779C"/>
    <w:rsid w:val="00027801"/>
    <w:rsid w:val="00027B15"/>
    <w:rsid w:val="00030E3C"/>
    <w:rsid w:val="00040B96"/>
    <w:rsid w:val="00041810"/>
    <w:rsid w:val="00047A75"/>
    <w:rsid w:val="00047CE6"/>
    <w:rsid w:val="00051426"/>
    <w:rsid w:val="00063678"/>
    <w:rsid w:val="00065EFC"/>
    <w:rsid w:val="00066911"/>
    <w:rsid w:val="000738BE"/>
    <w:rsid w:val="00081A70"/>
    <w:rsid w:val="00087BED"/>
    <w:rsid w:val="000921B9"/>
    <w:rsid w:val="00092B87"/>
    <w:rsid w:val="000972F2"/>
    <w:rsid w:val="000A0F24"/>
    <w:rsid w:val="000A1BC2"/>
    <w:rsid w:val="000A334F"/>
    <w:rsid w:val="000A3B5A"/>
    <w:rsid w:val="000A7DCE"/>
    <w:rsid w:val="000B5423"/>
    <w:rsid w:val="000D257F"/>
    <w:rsid w:val="000D2E8A"/>
    <w:rsid w:val="000D5260"/>
    <w:rsid w:val="000D7F3D"/>
    <w:rsid w:val="000E0D5A"/>
    <w:rsid w:val="000E3E2E"/>
    <w:rsid w:val="000E6754"/>
    <w:rsid w:val="00101BBE"/>
    <w:rsid w:val="0010476D"/>
    <w:rsid w:val="00105069"/>
    <w:rsid w:val="00111E10"/>
    <w:rsid w:val="0011403C"/>
    <w:rsid w:val="001164DD"/>
    <w:rsid w:val="001171DE"/>
    <w:rsid w:val="0011798A"/>
    <w:rsid w:val="0012033E"/>
    <w:rsid w:val="00127CDE"/>
    <w:rsid w:val="001354F0"/>
    <w:rsid w:val="0014197F"/>
    <w:rsid w:val="00142DD1"/>
    <w:rsid w:val="001505F3"/>
    <w:rsid w:val="00152CFD"/>
    <w:rsid w:val="00154247"/>
    <w:rsid w:val="0015568A"/>
    <w:rsid w:val="001578CA"/>
    <w:rsid w:val="00157B99"/>
    <w:rsid w:val="00161545"/>
    <w:rsid w:val="00167578"/>
    <w:rsid w:val="00171B60"/>
    <w:rsid w:val="0017360E"/>
    <w:rsid w:val="0017737E"/>
    <w:rsid w:val="0018604A"/>
    <w:rsid w:val="00187F0C"/>
    <w:rsid w:val="00197FA2"/>
    <w:rsid w:val="001A0A76"/>
    <w:rsid w:val="001A6DBB"/>
    <w:rsid w:val="001B2BB0"/>
    <w:rsid w:val="001C1AB4"/>
    <w:rsid w:val="001C2832"/>
    <w:rsid w:val="001C2E5A"/>
    <w:rsid w:val="001D3CE6"/>
    <w:rsid w:val="001D45A3"/>
    <w:rsid w:val="001E0257"/>
    <w:rsid w:val="001E0C15"/>
    <w:rsid w:val="001F0305"/>
    <w:rsid w:val="001F1236"/>
    <w:rsid w:val="001F12B0"/>
    <w:rsid w:val="001F33AD"/>
    <w:rsid w:val="001F56B9"/>
    <w:rsid w:val="00201942"/>
    <w:rsid w:val="00202086"/>
    <w:rsid w:val="00204B12"/>
    <w:rsid w:val="002117F5"/>
    <w:rsid w:val="00213206"/>
    <w:rsid w:val="00213910"/>
    <w:rsid w:val="002173C7"/>
    <w:rsid w:val="002232AF"/>
    <w:rsid w:val="00223D9B"/>
    <w:rsid w:val="00224B1E"/>
    <w:rsid w:val="002251CD"/>
    <w:rsid w:val="00226428"/>
    <w:rsid w:val="00227EE5"/>
    <w:rsid w:val="00230881"/>
    <w:rsid w:val="002309FE"/>
    <w:rsid w:val="00230FB2"/>
    <w:rsid w:val="0023159F"/>
    <w:rsid w:val="00231839"/>
    <w:rsid w:val="0024249A"/>
    <w:rsid w:val="00250DBA"/>
    <w:rsid w:val="002522D5"/>
    <w:rsid w:val="00255F2F"/>
    <w:rsid w:val="00257818"/>
    <w:rsid w:val="00260BD7"/>
    <w:rsid w:val="002719CB"/>
    <w:rsid w:val="00272946"/>
    <w:rsid w:val="00273BA8"/>
    <w:rsid w:val="002760CF"/>
    <w:rsid w:val="00277945"/>
    <w:rsid w:val="00277A77"/>
    <w:rsid w:val="00286951"/>
    <w:rsid w:val="002933FD"/>
    <w:rsid w:val="002960D1"/>
    <w:rsid w:val="002A265D"/>
    <w:rsid w:val="002A38B8"/>
    <w:rsid w:val="002A511B"/>
    <w:rsid w:val="002B001D"/>
    <w:rsid w:val="002B653A"/>
    <w:rsid w:val="002D2073"/>
    <w:rsid w:val="002E0DE5"/>
    <w:rsid w:val="002E2411"/>
    <w:rsid w:val="002E422D"/>
    <w:rsid w:val="002E6EBF"/>
    <w:rsid w:val="002F3174"/>
    <w:rsid w:val="002F3BE4"/>
    <w:rsid w:val="002F59D9"/>
    <w:rsid w:val="0030116D"/>
    <w:rsid w:val="00303FF3"/>
    <w:rsid w:val="00305489"/>
    <w:rsid w:val="00306E01"/>
    <w:rsid w:val="0031037C"/>
    <w:rsid w:val="003214CE"/>
    <w:rsid w:val="003228EB"/>
    <w:rsid w:val="00330A84"/>
    <w:rsid w:val="00333368"/>
    <w:rsid w:val="00342BB3"/>
    <w:rsid w:val="003512DF"/>
    <w:rsid w:val="00353528"/>
    <w:rsid w:val="003544A6"/>
    <w:rsid w:val="00356573"/>
    <w:rsid w:val="00362533"/>
    <w:rsid w:val="00372629"/>
    <w:rsid w:val="00375D8D"/>
    <w:rsid w:val="0037714E"/>
    <w:rsid w:val="00386F35"/>
    <w:rsid w:val="0039206D"/>
    <w:rsid w:val="003932AF"/>
    <w:rsid w:val="003A4E63"/>
    <w:rsid w:val="003A6139"/>
    <w:rsid w:val="003B483B"/>
    <w:rsid w:val="003B526C"/>
    <w:rsid w:val="003C0253"/>
    <w:rsid w:val="003C3896"/>
    <w:rsid w:val="003C5281"/>
    <w:rsid w:val="003E043F"/>
    <w:rsid w:val="003E0BF5"/>
    <w:rsid w:val="003E652B"/>
    <w:rsid w:val="003F517F"/>
    <w:rsid w:val="0040092F"/>
    <w:rsid w:val="00406C4A"/>
    <w:rsid w:val="00407293"/>
    <w:rsid w:val="00413D8A"/>
    <w:rsid w:val="00420EDC"/>
    <w:rsid w:val="00425699"/>
    <w:rsid w:val="00437D28"/>
    <w:rsid w:val="004406AB"/>
    <w:rsid w:val="00441258"/>
    <w:rsid w:val="004435CB"/>
    <w:rsid w:val="00443A57"/>
    <w:rsid w:val="00445C3C"/>
    <w:rsid w:val="00450D09"/>
    <w:rsid w:val="00451155"/>
    <w:rsid w:val="00455575"/>
    <w:rsid w:val="004576DE"/>
    <w:rsid w:val="00457FC2"/>
    <w:rsid w:val="00460ECE"/>
    <w:rsid w:val="004634D8"/>
    <w:rsid w:val="0046700E"/>
    <w:rsid w:val="0048266E"/>
    <w:rsid w:val="00482FCB"/>
    <w:rsid w:val="00484C23"/>
    <w:rsid w:val="004854AE"/>
    <w:rsid w:val="004940DC"/>
    <w:rsid w:val="004A04C3"/>
    <w:rsid w:val="004A6601"/>
    <w:rsid w:val="004A6D4B"/>
    <w:rsid w:val="004A7552"/>
    <w:rsid w:val="004C0D83"/>
    <w:rsid w:val="004C2435"/>
    <w:rsid w:val="004C25DA"/>
    <w:rsid w:val="004C6D50"/>
    <w:rsid w:val="004D2598"/>
    <w:rsid w:val="004D28F2"/>
    <w:rsid w:val="004D517A"/>
    <w:rsid w:val="004D58AF"/>
    <w:rsid w:val="004E3528"/>
    <w:rsid w:val="004E3C80"/>
    <w:rsid w:val="004E7D3C"/>
    <w:rsid w:val="004F2F63"/>
    <w:rsid w:val="0050251E"/>
    <w:rsid w:val="0050318D"/>
    <w:rsid w:val="00504CE9"/>
    <w:rsid w:val="0050572F"/>
    <w:rsid w:val="005119FB"/>
    <w:rsid w:val="005129DE"/>
    <w:rsid w:val="00526C8E"/>
    <w:rsid w:val="00531B06"/>
    <w:rsid w:val="0053200B"/>
    <w:rsid w:val="00536900"/>
    <w:rsid w:val="005379B8"/>
    <w:rsid w:val="00542E7B"/>
    <w:rsid w:val="00545948"/>
    <w:rsid w:val="00547A50"/>
    <w:rsid w:val="005507D3"/>
    <w:rsid w:val="00550DFA"/>
    <w:rsid w:val="00556128"/>
    <w:rsid w:val="005575B6"/>
    <w:rsid w:val="00557926"/>
    <w:rsid w:val="00557B3B"/>
    <w:rsid w:val="00562606"/>
    <w:rsid w:val="00566DE6"/>
    <w:rsid w:val="005747CF"/>
    <w:rsid w:val="00582F1F"/>
    <w:rsid w:val="00585994"/>
    <w:rsid w:val="00585E64"/>
    <w:rsid w:val="00590488"/>
    <w:rsid w:val="00590578"/>
    <w:rsid w:val="00596FE2"/>
    <w:rsid w:val="00597B2F"/>
    <w:rsid w:val="005A15F9"/>
    <w:rsid w:val="005A2BBB"/>
    <w:rsid w:val="005A379D"/>
    <w:rsid w:val="005A71F6"/>
    <w:rsid w:val="005B03A8"/>
    <w:rsid w:val="005B213B"/>
    <w:rsid w:val="005B54B5"/>
    <w:rsid w:val="005C4780"/>
    <w:rsid w:val="005C6315"/>
    <w:rsid w:val="005D063A"/>
    <w:rsid w:val="005D2BC2"/>
    <w:rsid w:val="005D5F2F"/>
    <w:rsid w:val="005D72D7"/>
    <w:rsid w:val="005E3549"/>
    <w:rsid w:val="005E407D"/>
    <w:rsid w:val="005E4827"/>
    <w:rsid w:val="005E540B"/>
    <w:rsid w:val="005E7D7C"/>
    <w:rsid w:val="005F04B9"/>
    <w:rsid w:val="005F2DFB"/>
    <w:rsid w:val="005F32AA"/>
    <w:rsid w:val="00602C5F"/>
    <w:rsid w:val="0061252A"/>
    <w:rsid w:val="006131DA"/>
    <w:rsid w:val="00620F7F"/>
    <w:rsid w:val="00622C24"/>
    <w:rsid w:val="0062358C"/>
    <w:rsid w:val="006300D4"/>
    <w:rsid w:val="00634879"/>
    <w:rsid w:val="00647D28"/>
    <w:rsid w:val="00651E89"/>
    <w:rsid w:val="00653DDA"/>
    <w:rsid w:val="0065625D"/>
    <w:rsid w:val="00656B06"/>
    <w:rsid w:val="006629BE"/>
    <w:rsid w:val="00664425"/>
    <w:rsid w:val="006646E2"/>
    <w:rsid w:val="0066497A"/>
    <w:rsid w:val="006704BC"/>
    <w:rsid w:val="00672822"/>
    <w:rsid w:val="006756AD"/>
    <w:rsid w:val="006826F3"/>
    <w:rsid w:val="00683151"/>
    <w:rsid w:val="00684BC1"/>
    <w:rsid w:val="00693229"/>
    <w:rsid w:val="00693315"/>
    <w:rsid w:val="0069783D"/>
    <w:rsid w:val="006A14AF"/>
    <w:rsid w:val="006A4C0F"/>
    <w:rsid w:val="006A61DF"/>
    <w:rsid w:val="006B0411"/>
    <w:rsid w:val="006B175A"/>
    <w:rsid w:val="006B1C27"/>
    <w:rsid w:val="006B39C4"/>
    <w:rsid w:val="006B55AD"/>
    <w:rsid w:val="006C4993"/>
    <w:rsid w:val="006E2018"/>
    <w:rsid w:val="006E4D7A"/>
    <w:rsid w:val="006F2761"/>
    <w:rsid w:val="006F2A43"/>
    <w:rsid w:val="006F6ECE"/>
    <w:rsid w:val="006F77ED"/>
    <w:rsid w:val="00706788"/>
    <w:rsid w:val="00710183"/>
    <w:rsid w:val="0071724B"/>
    <w:rsid w:val="00717C6F"/>
    <w:rsid w:val="0072273F"/>
    <w:rsid w:val="00726207"/>
    <w:rsid w:val="00726B0A"/>
    <w:rsid w:val="007271D5"/>
    <w:rsid w:val="00730B46"/>
    <w:rsid w:val="00732128"/>
    <w:rsid w:val="00753680"/>
    <w:rsid w:val="007569F7"/>
    <w:rsid w:val="00761FD8"/>
    <w:rsid w:val="0076783E"/>
    <w:rsid w:val="00772D1C"/>
    <w:rsid w:val="0077640F"/>
    <w:rsid w:val="0078273A"/>
    <w:rsid w:val="007834D1"/>
    <w:rsid w:val="00783922"/>
    <w:rsid w:val="00783C81"/>
    <w:rsid w:val="007954CD"/>
    <w:rsid w:val="007B1E24"/>
    <w:rsid w:val="007B59EB"/>
    <w:rsid w:val="007C2463"/>
    <w:rsid w:val="007C408A"/>
    <w:rsid w:val="007D5437"/>
    <w:rsid w:val="007D7E14"/>
    <w:rsid w:val="007E2060"/>
    <w:rsid w:val="007E65C0"/>
    <w:rsid w:val="007F2152"/>
    <w:rsid w:val="00807D64"/>
    <w:rsid w:val="00810529"/>
    <w:rsid w:val="008105ED"/>
    <w:rsid w:val="0081120B"/>
    <w:rsid w:val="00812E4F"/>
    <w:rsid w:val="008163B0"/>
    <w:rsid w:val="0083149C"/>
    <w:rsid w:val="0083593D"/>
    <w:rsid w:val="00840C07"/>
    <w:rsid w:val="008563BA"/>
    <w:rsid w:val="00857378"/>
    <w:rsid w:val="00860168"/>
    <w:rsid w:val="00860927"/>
    <w:rsid w:val="0086480C"/>
    <w:rsid w:val="0086587B"/>
    <w:rsid w:val="00875A65"/>
    <w:rsid w:val="00876A42"/>
    <w:rsid w:val="00876B62"/>
    <w:rsid w:val="00877FCE"/>
    <w:rsid w:val="00882C44"/>
    <w:rsid w:val="008863E2"/>
    <w:rsid w:val="0089644D"/>
    <w:rsid w:val="00896CEC"/>
    <w:rsid w:val="008A0B12"/>
    <w:rsid w:val="008A1723"/>
    <w:rsid w:val="008A1C94"/>
    <w:rsid w:val="008A43D5"/>
    <w:rsid w:val="008B0D55"/>
    <w:rsid w:val="008B268D"/>
    <w:rsid w:val="008B2EF2"/>
    <w:rsid w:val="008C15E1"/>
    <w:rsid w:val="008C2B72"/>
    <w:rsid w:val="008D1B5C"/>
    <w:rsid w:val="008D2DEA"/>
    <w:rsid w:val="008D4E21"/>
    <w:rsid w:val="008E439E"/>
    <w:rsid w:val="008F0295"/>
    <w:rsid w:val="008F34CE"/>
    <w:rsid w:val="00900A95"/>
    <w:rsid w:val="009034FE"/>
    <w:rsid w:val="009043E6"/>
    <w:rsid w:val="00904C68"/>
    <w:rsid w:val="00905D92"/>
    <w:rsid w:val="009062D1"/>
    <w:rsid w:val="009063E3"/>
    <w:rsid w:val="00907B4F"/>
    <w:rsid w:val="00907F4C"/>
    <w:rsid w:val="00910531"/>
    <w:rsid w:val="0091664E"/>
    <w:rsid w:val="00922BA7"/>
    <w:rsid w:val="00924C66"/>
    <w:rsid w:val="00927150"/>
    <w:rsid w:val="00927D8C"/>
    <w:rsid w:val="00930D56"/>
    <w:rsid w:val="00931DDC"/>
    <w:rsid w:val="00934924"/>
    <w:rsid w:val="00937FA5"/>
    <w:rsid w:val="00945AD8"/>
    <w:rsid w:val="00950389"/>
    <w:rsid w:val="009537F4"/>
    <w:rsid w:val="00955295"/>
    <w:rsid w:val="009645B5"/>
    <w:rsid w:val="009704BA"/>
    <w:rsid w:val="0097339D"/>
    <w:rsid w:val="0098195C"/>
    <w:rsid w:val="00990A6A"/>
    <w:rsid w:val="00995197"/>
    <w:rsid w:val="009A171A"/>
    <w:rsid w:val="009A1856"/>
    <w:rsid w:val="009A3965"/>
    <w:rsid w:val="009A4C23"/>
    <w:rsid w:val="009B3754"/>
    <w:rsid w:val="009B5DA9"/>
    <w:rsid w:val="009B6DC2"/>
    <w:rsid w:val="009C3658"/>
    <w:rsid w:val="009C56B8"/>
    <w:rsid w:val="009C7643"/>
    <w:rsid w:val="009D1B14"/>
    <w:rsid w:val="009D5E38"/>
    <w:rsid w:val="009D6A6F"/>
    <w:rsid w:val="009E0F0F"/>
    <w:rsid w:val="009E269B"/>
    <w:rsid w:val="009E281F"/>
    <w:rsid w:val="009E4CF9"/>
    <w:rsid w:val="009E7D11"/>
    <w:rsid w:val="009F0CFC"/>
    <w:rsid w:val="009F176E"/>
    <w:rsid w:val="009F1779"/>
    <w:rsid w:val="009F1EE7"/>
    <w:rsid w:val="009F504B"/>
    <w:rsid w:val="009F5EE3"/>
    <w:rsid w:val="009F63BA"/>
    <w:rsid w:val="00A0055A"/>
    <w:rsid w:val="00A137B7"/>
    <w:rsid w:val="00A15947"/>
    <w:rsid w:val="00A22A95"/>
    <w:rsid w:val="00A262F4"/>
    <w:rsid w:val="00A32044"/>
    <w:rsid w:val="00A324CC"/>
    <w:rsid w:val="00A33FB8"/>
    <w:rsid w:val="00A40F85"/>
    <w:rsid w:val="00A450F1"/>
    <w:rsid w:val="00A45B40"/>
    <w:rsid w:val="00A462C6"/>
    <w:rsid w:val="00A479CE"/>
    <w:rsid w:val="00A47A13"/>
    <w:rsid w:val="00A56AB5"/>
    <w:rsid w:val="00A56CDF"/>
    <w:rsid w:val="00A605BC"/>
    <w:rsid w:val="00A65702"/>
    <w:rsid w:val="00A67995"/>
    <w:rsid w:val="00A722CF"/>
    <w:rsid w:val="00A737B3"/>
    <w:rsid w:val="00A82927"/>
    <w:rsid w:val="00A84FB0"/>
    <w:rsid w:val="00A86509"/>
    <w:rsid w:val="00A869EA"/>
    <w:rsid w:val="00A901DA"/>
    <w:rsid w:val="00A92129"/>
    <w:rsid w:val="00A92967"/>
    <w:rsid w:val="00A92983"/>
    <w:rsid w:val="00A93279"/>
    <w:rsid w:val="00A93D6B"/>
    <w:rsid w:val="00A94F00"/>
    <w:rsid w:val="00A97D87"/>
    <w:rsid w:val="00AA009F"/>
    <w:rsid w:val="00AA41A1"/>
    <w:rsid w:val="00AA7D0E"/>
    <w:rsid w:val="00AC26C6"/>
    <w:rsid w:val="00AC4E61"/>
    <w:rsid w:val="00AD289E"/>
    <w:rsid w:val="00AD2C10"/>
    <w:rsid w:val="00AD38FB"/>
    <w:rsid w:val="00AD3A70"/>
    <w:rsid w:val="00AE0CF1"/>
    <w:rsid w:val="00AE18F2"/>
    <w:rsid w:val="00AE1AC4"/>
    <w:rsid w:val="00AE2302"/>
    <w:rsid w:val="00AE2B9F"/>
    <w:rsid w:val="00AE32A3"/>
    <w:rsid w:val="00AE4572"/>
    <w:rsid w:val="00AE64E6"/>
    <w:rsid w:val="00AE6A70"/>
    <w:rsid w:val="00AF03F2"/>
    <w:rsid w:val="00AF4BF4"/>
    <w:rsid w:val="00AF72C2"/>
    <w:rsid w:val="00B0479A"/>
    <w:rsid w:val="00B05A3B"/>
    <w:rsid w:val="00B07E00"/>
    <w:rsid w:val="00B109EC"/>
    <w:rsid w:val="00B11132"/>
    <w:rsid w:val="00B17F73"/>
    <w:rsid w:val="00B2322F"/>
    <w:rsid w:val="00B2647E"/>
    <w:rsid w:val="00B32EB6"/>
    <w:rsid w:val="00B40205"/>
    <w:rsid w:val="00B45872"/>
    <w:rsid w:val="00B52DA7"/>
    <w:rsid w:val="00B54B41"/>
    <w:rsid w:val="00B62C8F"/>
    <w:rsid w:val="00B67F4E"/>
    <w:rsid w:val="00B72526"/>
    <w:rsid w:val="00B725DD"/>
    <w:rsid w:val="00B76685"/>
    <w:rsid w:val="00B8186B"/>
    <w:rsid w:val="00B877D3"/>
    <w:rsid w:val="00BA0AC2"/>
    <w:rsid w:val="00BA3DCD"/>
    <w:rsid w:val="00BA7F04"/>
    <w:rsid w:val="00BB0351"/>
    <w:rsid w:val="00BB0403"/>
    <w:rsid w:val="00BB1AEF"/>
    <w:rsid w:val="00BB5042"/>
    <w:rsid w:val="00BB59FC"/>
    <w:rsid w:val="00BB66E0"/>
    <w:rsid w:val="00BB7754"/>
    <w:rsid w:val="00BB7FF5"/>
    <w:rsid w:val="00BD0396"/>
    <w:rsid w:val="00BD0791"/>
    <w:rsid w:val="00BD6856"/>
    <w:rsid w:val="00BD69D4"/>
    <w:rsid w:val="00BD7475"/>
    <w:rsid w:val="00BE1ECB"/>
    <w:rsid w:val="00BE25C4"/>
    <w:rsid w:val="00BE7AEE"/>
    <w:rsid w:val="00BE7D98"/>
    <w:rsid w:val="00C01791"/>
    <w:rsid w:val="00C03250"/>
    <w:rsid w:val="00C12519"/>
    <w:rsid w:val="00C209F5"/>
    <w:rsid w:val="00C23E16"/>
    <w:rsid w:val="00C24391"/>
    <w:rsid w:val="00C25F90"/>
    <w:rsid w:val="00C32453"/>
    <w:rsid w:val="00C330EA"/>
    <w:rsid w:val="00C34422"/>
    <w:rsid w:val="00C4114E"/>
    <w:rsid w:val="00C4476E"/>
    <w:rsid w:val="00C50D64"/>
    <w:rsid w:val="00C50E5D"/>
    <w:rsid w:val="00C61554"/>
    <w:rsid w:val="00C62D28"/>
    <w:rsid w:val="00C666CE"/>
    <w:rsid w:val="00C67525"/>
    <w:rsid w:val="00C735C7"/>
    <w:rsid w:val="00C73962"/>
    <w:rsid w:val="00C73AB3"/>
    <w:rsid w:val="00C9024E"/>
    <w:rsid w:val="00CA2E3A"/>
    <w:rsid w:val="00CB195F"/>
    <w:rsid w:val="00CB37CA"/>
    <w:rsid w:val="00CB3BEF"/>
    <w:rsid w:val="00CB7119"/>
    <w:rsid w:val="00CC0928"/>
    <w:rsid w:val="00CC6ACD"/>
    <w:rsid w:val="00CD035F"/>
    <w:rsid w:val="00CD22E5"/>
    <w:rsid w:val="00CD5121"/>
    <w:rsid w:val="00CD73FA"/>
    <w:rsid w:val="00CE3BC4"/>
    <w:rsid w:val="00CE641A"/>
    <w:rsid w:val="00CE7FF1"/>
    <w:rsid w:val="00CF490E"/>
    <w:rsid w:val="00CF5C35"/>
    <w:rsid w:val="00CF7F89"/>
    <w:rsid w:val="00D04EF4"/>
    <w:rsid w:val="00D0544A"/>
    <w:rsid w:val="00D11C90"/>
    <w:rsid w:val="00D14128"/>
    <w:rsid w:val="00D14623"/>
    <w:rsid w:val="00D159E1"/>
    <w:rsid w:val="00D1789B"/>
    <w:rsid w:val="00D22A03"/>
    <w:rsid w:val="00D257BD"/>
    <w:rsid w:val="00D360A3"/>
    <w:rsid w:val="00D469CB"/>
    <w:rsid w:val="00D556E9"/>
    <w:rsid w:val="00D660FB"/>
    <w:rsid w:val="00D73E61"/>
    <w:rsid w:val="00D748EF"/>
    <w:rsid w:val="00D7537E"/>
    <w:rsid w:val="00D81CFB"/>
    <w:rsid w:val="00D82C1E"/>
    <w:rsid w:val="00D82EEE"/>
    <w:rsid w:val="00D836FD"/>
    <w:rsid w:val="00D87FD0"/>
    <w:rsid w:val="00D93674"/>
    <w:rsid w:val="00D95BE2"/>
    <w:rsid w:val="00D96BCE"/>
    <w:rsid w:val="00D96E27"/>
    <w:rsid w:val="00DA18E6"/>
    <w:rsid w:val="00DA24F3"/>
    <w:rsid w:val="00DA5C95"/>
    <w:rsid w:val="00DB2620"/>
    <w:rsid w:val="00DB2CF4"/>
    <w:rsid w:val="00DC0FC1"/>
    <w:rsid w:val="00DD0854"/>
    <w:rsid w:val="00DD341E"/>
    <w:rsid w:val="00DD51F4"/>
    <w:rsid w:val="00DD59D3"/>
    <w:rsid w:val="00DE67DB"/>
    <w:rsid w:val="00DF0E0C"/>
    <w:rsid w:val="00DF206F"/>
    <w:rsid w:val="00DF32A8"/>
    <w:rsid w:val="00DF4E39"/>
    <w:rsid w:val="00E01A4E"/>
    <w:rsid w:val="00E024FD"/>
    <w:rsid w:val="00E02871"/>
    <w:rsid w:val="00E039DD"/>
    <w:rsid w:val="00E03EA1"/>
    <w:rsid w:val="00E04A75"/>
    <w:rsid w:val="00E06F31"/>
    <w:rsid w:val="00E13756"/>
    <w:rsid w:val="00E14C92"/>
    <w:rsid w:val="00E17BCA"/>
    <w:rsid w:val="00E20025"/>
    <w:rsid w:val="00E209FB"/>
    <w:rsid w:val="00E24F54"/>
    <w:rsid w:val="00E34484"/>
    <w:rsid w:val="00E360BA"/>
    <w:rsid w:val="00E420F4"/>
    <w:rsid w:val="00E43051"/>
    <w:rsid w:val="00E454CD"/>
    <w:rsid w:val="00E54C62"/>
    <w:rsid w:val="00E554F6"/>
    <w:rsid w:val="00E5588A"/>
    <w:rsid w:val="00E56AF5"/>
    <w:rsid w:val="00E63A9A"/>
    <w:rsid w:val="00E6507F"/>
    <w:rsid w:val="00E70D4D"/>
    <w:rsid w:val="00E74EFE"/>
    <w:rsid w:val="00E76EC0"/>
    <w:rsid w:val="00E917D6"/>
    <w:rsid w:val="00E9273A"/>
    <w:rsid w:val="00E93EB5"/>
    <w:rsid w:val="00E94D19"/>
    <w:rsid w:val="00E954FF"/>
    <w:rsid w:val="00EA0D15"/>
    <w:rsid w:val="00EA1B33"/>
    <w:rsid w:val="00EA5A7D"/>
    <w:rsid w:val="00EB1D22"/>
    <w:rsid w:val="00EB4BBC"/>
    <w:rsid w:val="00EB4C4C"/>
    <w:rsid w:val="00EB54BA"/>
    <w:rsid w:val="00EB6D12"/>
    <w:rsid w:val="00EC01C8"/>
    <w:rsid w:val="00EC5601"/>
    <w:rsid w:val="00ED09E8"/>
    <w:rsid w:val="00ED2D97"/>
    <w:rsid w:val="00EE1C7F"/>
    <w:rsid w:val="00EE7C26"/>
    <w:rsid w:val="00EF5E60"/>
    <w:rsid w:val="00EF6236"/>
    <w:rsid w:val="00EF7D3A"/>
    <w:rsid w:val="00F01F0B"/>
    <w:rsid w:val="00F0305B"/>
    <w:rsid w:val="00F05F47"/>
    <w:rsid w:val="00F062F9"/>
    <w:rsid w:val="00F10839"/>
    <w:rsid w:val="00F13003"/>
    <w:rsid w:val="00F250F3"/>
    <w:rsid w:val="00F27084"/>
    <w:rsid w:val="00F31807"/>
    <w:rsid w:val="00F3303D"/>
    <w:rsid w:val="00F33075"/>
    <w:rsid w:val="00F35218"/>
    <w:rsid w:val="00F420CC"/>
    <w:rsid w:val="00F4669A"/>
    <w:rsid w:val="00F470C9"/>
    <w:rsid w:val="00F53775"/>
    <w:rsid w:val="00F56049"/>
    <w:rsid w:val="00F5638D"/>
    <w:rsid w:val="00F577C2"/>
    <w:rsid w:val="00F628F5"/>
    <w:rsid w:val="00F65FB8"/>
    <w:rsid w:val="00F70422"/>
    <w:rsid w:val="00F73FDB"/>
    <w:rsid w:val="00F76D3A"/>
    <w:rsid w:val="00F800BF"/>
    <w:rsid w:val="00F91CD2"/>
    <w:rsid w:val="00F93699"/>
    <w:rsid w:val="00F97AFF"/>
    <w:rsid w:val="00FA0D0C"/>
    <w:rsid w:val="00FA114A"/>
    <w:rsid w:val="00FA1E0E"/>
    <w:rsid w:val="00FA6B46"/>
    <w:rsid w:val="00FB13EA"/>
    <w:rsid w:val="00FB171C"/>
    <w:rsid w:val="00FB21EE"/>
    <w:rsid w:val="00FB45AA"/>
    <w:rsid w:val="00FC03BB"/>
    <w:rsid w:val="00FC32CC"/>
    <w:rsid w:val="00FD5013"/>
    <w:rsid w:val="00FD67D9"/>
    <w:rsid w:val="00FD6AC9"/>
    <w:rsid w:val="00FE1383"/>
    <w:rsid w:val="00FE3ECC"/>
    <w:rsid w:val="00FE6D70"/>
    <w:rsid w:val="00FF028C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BB03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BB03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alk10">
    <w:name w:val="Başlık #1"/>
    <w:basedOn w:val="Normal"/>
    <w:link w:val="Balk1"/>
    <w:rsid w:val="00BB0351"/>
    <w:pPr>
      <w:widowControl w:val="0"/>
      <w:shd w:val="clear" w:color="auto" w:fill="FFFFFF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0">
    <w:name w:val="Gövde metni"/>
    <w:basedOn w:val="Normal"/>
    <w:link w:val="Gvdemetni"/>
    <w:rsid w:val="00BB0351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Dier">
    <w:name w:val="Diğer_"/>
    <w:basedOn w:val="VarsaylanParagrafYazTipi"/>
    <w:link w:val="Dier0"/>
    <w:rsid w:val="00BB03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Dier0">
    <w:name w:val="Diğer"/>
    <w:basedOn w:val="Normal"/>
    <w:link w:val="Dier"/>
    <w:rsid w:val="00BB0351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B67F4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4406AB"/>
    <w:pPr>
      <w:spacing w:line="256" w:lineRule="auto"/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704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BB03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BB03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alk10">
    <w:name w:val="Başlık #1"/>
    <w:basedOn w:val="Normal"/>
    <w:link w:val="Balk1"/>
    <w:rsid w:val="00BB0351"/>
    <w:pPr>
      <w:widowControl w:val="0"/>
      <w:shd w:val="clear" w:color="auto" w:fill="FFFFFF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0">
    <w:name w:val="Gövde metni"/>
    <w:basedOn w:val="Normal"/>
    <w:link w:val="Gvdemetni"/>
    <w:rsid w:val="00BB0351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Dier">
    <w:name w:val="Diğer_"/>
    <w:basedOn w:val="VarsaylanParagrafYazTipi"/>
    <w:link w:val="Dier0"/>
    <w:rsid w:val="00BB03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Dier0">
    <w:name w:val="Diğer"/>
    <w:basedOn w:val="Normal"/>
    <w:link w:val="Dier"/>
    <w:rsid w:val="00BB0351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B67F4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4406AB"/>
    <w:pPr>
      <w:spacing w:line="256" w:lineRule="auto"/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70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25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135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14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4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c.europa.eu/research/participants/data/ref/other_eu_prog/cosme/wp-call/call-fiche_cos-tourinn-2020-3-04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979F-AFDF-4070-A580-EBA07600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Bastem</dc:creator>
  <cp:lastModifiedBy>Ümit ÇAKAR</cp:lastModifiedBy>
  <cp:revision>2</cp:revision>
  <cp:lastPrinted>2020-11-10T08:26:00Z</cp:lastPrinted>
  <dcterms:created xsi:type="dcterms:W3CDTF">2020-11-26T10:45:00Z</dcterms:created>
  <dcterms:modified xsi:type="dcterms:W3CDTF">2020-11-26T10:45:00Z</dcterms:modified>
</cp:coreProperties>
</file>